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21" w:rsidRDefault="00477221">
      <w:pPr>
        <w:spacing w:after="63" w:line="259" w:lineRule="auto"/>
        <w:ind w:left="0" w:right="61" w:firstLine="0"/>
        <w:jc w:val="center"/>
        <w:rPr>
          <w:b/>
        </w:rPr>
      </w:pPr>
      <w:r>
        <w:rPr>
          <w:b/>
        </w:rPr>
        <w:t>ВИТЯГ</w:t>
      </w:r>
    </w:p>
    <w:p w:rsidR="00CE4AE5" w:rsidRDefault="00477221" w:rsidP="00477221">
      <w:pPr>
        <w:spacing w:after="63" w:line="259" w:lineRule="auto"/>
        <w:ind w:left="0" w:right="61" w:firstLine="0"/>
        <w:jc w:val="center"/>
      </w:pPr>
      <w:r>
        <w:rPr>
          <w:b/>
        </w:rPr>
        <w:t xml:space="preserve"> з </w:t>
      </w:r>
      <w:r>
        <w:rPr>
          <w:b/>
        </w:rPr>
        <w:t>Протоколу</w:t>
      </w:r>
      <w:r>
        <w:rPr>
          <w:b/>
        </w:rPr>
        <w:t xml:space="preserve"> № 24 </w:t>
      </w:r>
      <w:r>
        <w:rPr>
          <w:b/>
        </w:rPr>
        <w:t xml:space="preserve">засідання Колегії з розгляду скарг у сфері закупівель підприємств </w:t>
      </w:r>
    </w:p>
    <w:p w:rsidR="00CE4AE5" w:rsidRDefault="00477221">
      <w:pPr>
        <w:spacing w:after="14" w:line="259" w:lineRule="auto"/>
        <w:ind w:left="2641"/>
        <w:jc w:val="left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CE4AE5" w:rsidRDefault="00477221">
      <w:pPr>
        <w:spacing w:after="38" w:line="259" w:lineRule="auto"/>
        <w:ind w:left="0" w:right="6" w:firstLine="0"/>
        <w:jc w:val="center"/>
      </w:pPr>
      <w:r>
        <w:t xml:space="preserve"> </w:t>
      </w:r>
    </w:p>
    <w:p w:rsidR="00CE4AE5" w:rsidRDefault="00477221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80"/>
        </w:tabs>
        <w:ind w:left="-1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«23» червня 2021 р </w:t>
      </w:r>
    </w:p>
    <w:p w:rsidR="00CE4AE5" w:rsidRDefault="00477221">
      <w:pPr>
        <w:spacing w:after="58" w:line="259" w:lineRule="auto"/>
        <w:ind w:left="0" w:firstLine="0"/>
        <w:jc w:val="left"/>
      </w:pPr>
      <w:r>
        <w:rPr>
          <w:i/>
        </w:rPr>
        <w:t xml:space="preserve"> </w:t>
      </w:r>
    </w:p>
    <w:p w:rsidR="00CE4AE5" w:rsidRDefault="00477221">
      <w:pPr>
        <w:spacing w:after="56" w:line="259" w:lineRule="auto"/>
        <w:ind w:left="-5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477221" w:rsidRDefault="00477221">
      <w:pPr>
        <w:numPr>
          <w:ilvl w:val="0"/>
          <w:numId w:val="2"/>
        </w:numPr>
        <w:ind w:right="49"/>
      </w:pPr>
    </w:p>
    <w:p w:rsidR="00477221" w:rsidRDefault="00477221">
      <w:pPr>
        <w:numPr>
          <w:ilvl w:val="0"/>
          <w:numId w:val="2"/>
        </w:numPr>
        <w:ind w:right="49"/>
      </w:pPr>
    </w:p>
    <w:p w:rsidR="00CE4AE5" w:rsidRDefault="00477221">
      <w:pPr>
        <w:numPr>
          <w:ilvl w:val="0"/>
          <w:numId w:val="2"/>
        </w:numPr>
        <w:ind w:right="49"/>
      </w:pPr>
      <w:r>
        <w:t>Розгляд скарги ТОВ «</w:t>
      </w:r>
      <w:proofErr w:type="spellStart"/>
      <w:r>
        <w:t>Трейдінг</w:t>
      </w:r>
      <w:proofErr w:type="spellEnd"/>
      <w:r>
        <w:t xml:space="preserve"> </w:t>
      </w:r>
      <w:proofErr w:type="spellStart"/>
      <w:r>
        <w:t>Енд</w:t>
      </w:r>
      <w:proofErr w:type="spellEnd"/>
      <w:r>
        <w:t xml:space="preserve"> </w:t>
      </w:r>
      <w:proofErr w:type="spellStart"/>
      <w:r>
        <w:t>Делівері</w:t>
      </w:r>
      <w:proofErr w:type="spellEnd"/>
      <w:r>
        <w:t xml:space="preserve">» щодо неправомірного відхилення конкурсної пропозиції скаржника ДП «Київський бронетанковий завод» у закупівлі деревини (UA-2021-05-21009043-b), очікуваною вартістю 226 560,00 грн без ПДВ. </w:t>
      </w:r>
    </w:p>
    <w:p w:rsidR="00CE4AE5" w:rsidRDefault="00CE4AE5">
      <w:pPr>
        <w:spacing w:after="59" w:line="259" w:lineRule="auto"/>
        <w:ind w:left="0" w:firstLine="0"/>
        <w:jc w:val="left"/>
      </w:pPr>
    </w:p>
    <w:p w:rsidR="00CE4AE5" w:rsidRDefault="00477221">
      <w:pPr>
        <w:spacing w:after="0" w:line="259" w:lineRule="auto"/>
        <w:ind w:left="-5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CE4AE5" w:rsidRDefault="00477221">
      <w:pPr>
        <w:spacing w:after="60" w:line="259" w:lineRule="auto"/>
        <w:ind w:left="0" w:firstLine="0"/>
        <w:jc w:val="left"/>
      </w:pPr>
      <w:r>
        <w:rPr>
          <w:b/>
        </w:rPr>
        <w:t xml:space="preserve"> </w:t>
      </w:r>
    </w:p>
    <w:p w:rsidR="00CE4AE5" w:rsidRDefault="00477221">
      <w:pPr>
        <w:spacing w:after="15" w:line="259" w:lineRule="auto"/>
        <w:ind w:left="-5"/>
        <w:jc w:val="left"/>
      </w:pPr>
      <w:r>
        <w:rPr>
          <w:b/>
          <w:i/>
          <w:u w:val="single" w:color="000000"/>
        </w:rPr>
        <w:t>Щодо третього питання порядку денного:</w:t>
      </w:r>
      <w:r>
        <w:rPr>
          <w:b/>
          <w:i/>
        </w:rPr>
        <w:t xml:space="preserve"> </w:t>
      </w:r>
    </w:p>
    <w:p w:rsidR="00CE4AE5" w:rsidRDefault="00477221">
      <w:pPr>
        <w:spacing w:after="57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CE4AE5" w:rsidRDefault="00477221">
      <w:pPr>
        <w:ind w:left="-15" w:right="49" w:firstLine="708"/>
      </w:pPr>
      <w:r>
        <w:t>Секретар</w:t>
      </w:r>
      <w:r>
        <w:rPr>
          <w:b/>
        </w:rPr>
        <w:t xml:space="preserve"> </w:t>
      </w:r>
      <w:r>
        <w:t xml:space="preserve">Колегії повідомила, що ДП «Київський бронетанковий завод» (далі – </w:t>
      </w:r>
      <w:r>
        <w:t>Замовник) проводило конкурс на закупівлю деревини (UA-2021-05-21-009043-b). Згідно з інформацією, розміщеною у системі «</w:t>
      </w:r>
      <w:proofErr w:type="spellStart"/>
      <w:r>
        <w:t>Prozorro</w:t>
      </w:r>
      <w:proofErr w:type="spellEnd"/>
      <w:r>
        <w:t xml:space="preserve">», свої пропозиції для участі у закупівлі подали наступні учасники: </w:t>
      </w:r>
    </w:p>
    <w:p w:rsidR="00CE4AE5" w:rsidRDefault="00477221">
      <w:pPr>
        <w:spacing w:after="156" w:line="259" w:lineRule="auto"/>
        <w:ind w:left="-1" w:right="1981" w:firstLine="0"/>
        <w:jc w:val="center"/>
      </w:pPr>
      <w:r>
        <w:rPr>
          <w:noProof/>
        </w:rPr>
        <w:drawing>
          <wp:inline distT="0" distB="0" distL="0" distR="0">
            <wp:extent cx="4678046" cy="1355090"/>
            <wp:effectExtent l="0" t="0" r="0" b="0"/>
            <wp:docPr id="1256" name="Picture 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8046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E4AE5" w:rsidRDefault="00477221">
      <w:pPr>
        <w:ind w:left="-15" w:right="49" w:firstLine="708"/>
      </w:pPr>
      <w:r>
        <w:rPr>
          <w:b/>
          <w:u w:val="single" w:color="000000"/>
        </w:rPr>
        <w:t>Суть скарги:</w:t>
      </w:r>
      <w:r>
        <w:t xml:space="preserve"> ТОВ «</w:t>
      </w:r>
      <w:proofErr w:type="spellStart"/>
      <w:r>
        <w:t>Трейдінг</w:t>
      </w:r>
      <w:proofErr w:type="spellEnd"/>
      <w:r>
        <w:t xml:space="preserve"> </w:t>
      </w:r>
      <w:proofErr w:type="spellStart"/>
      <w:r>
        <w:t>Енд</w:t>
      </w:r>
      <w:proofErr w:type="spellEnd"/>
      <w:r>
        <w:t xml:space="preserve"> </w:t>
      </w:r>
      <w:proofErr w:type="spellStart"/>
      <w:r>
        <w:t>Делівері</w:t>
      </w:r>
      <w:proofErr w:type="spellEnd"/>
      <w:r>
        <w:t xml:space="preserve">» (далі – </w:t>
      </w:r>
      <w:r>
        <w:t xml:space="preserve">Скаржник, товариство) не погоджується з рішенням Замовника щодо відхилення конкурсної пропозиції товариства у зв’язку з тим, що в складі тендерної пропозиції відсутній аналогічний договір, що підтверджує досвід учасника. </w:t>
      </w:r>
    </w:p>
    <w:p w:rsidR="00CE4AE5" w:rsidRDefault="00477221">
      <w:pPr>
        <w:ind w:left="-15" w:right="49" w:firstLine="708"/>
      </w:pPr>
      <w:r>
        <w:t>Також, Скаржник зазначив, що замов</w:t>
      </w:r>
      <w:r>
        <w:t xml:space="preserve">ником було порушено ст. 3 Закону України «Про публічні закупівлі». </w:t>
      </w:r>
    </w:p>
    <w:p w:rsidR="00CE4AE5" w:rsidRDefault="00477221">
      <w:pPr>
        <w:ind w:left="-15" w:right="49" w:firstLine="708"/>
      </w:pPr>
      <w:r>
        <w:rPr>
          <w:b/>
          <w:u w:val="single" w:color="000000"/>
        </w:rPr>
        <w:t>Вимога</w:t>
      </w:r>
      <w:r>
        <w:t>: скасувати рішення щодо відхилення конкурсної пропозиції ТОВ «</w:t>
      </w:r>
      <w:proofErr w:type="spellStart"/>
      <w:r>
        <w:t>Трейдінг</w:t>
      </w:r>
      <w:proofErr w:type="spellEnd"/>
      <w:r>
        <w:t xml:space="preserve"> </w:t>
      </w:r>
      <w:proofErr w:type="spellStart"/>
      <w:r>
        <w:t>Енд</w:t>
      </w:r>
      <w:proofErr w:type="spellEnd"/>
      <w:r>
        <w:t xml:space="preserve"> </w:t>
      </w:r>
      <w:proofErr w:type="spellStart"/>
      <w:r>
        <w:t>Делівері</w:t>
      </w:r>
      <w:proofErr w:type="spellEnd"/>
      <w:r>
        <w:t>» та визнати їх переможцем торгів.</w:t>
      </w:r>
      <w:r>
        <w:rPr>
          <w:i/>
        </w:rPr>
        <w:t xml:space="preserve"> </w:t>
      </w:r>
    </w:p>
    <w:p w:rsidR="00CE4AE5" w:rsidRDefault="00477221">
      <w:pPr>
        <w:ind w:left="-15" w:right="49" w:firstLine="708"/>
      </w:pPr>
      <w:r>
        <w:rPr>
          <w:b/>
          <w:u w:val="single" w:color="000000"/>
        </w:rPr>
        <w:t>Встановлено з пояснень замовника:</w:t>
      </w:r>
      <w:r>
        <w:rPr>
          <w:b/>
        </w:rPr>
        <w:t xml:space="preserve"> </w:t>
      </w:r>
      <w:r>
        <w:t>Підприємство не є замовником</w:t>
      </w:r>
      <w:r>
        <w:t xml:space="preserve"> в розумінні Закону України «Про публічні закупівлі». </w:t>
      </w:r>
    </w:p>
    <w:p w:rsidR="00CE4AE5" w:rsidRDefault="00477221">
      <w:pPr>
        <w:ind w:left="-15" w:right="49" w:firstLine="708"/>
      </w:pPr>
      <w:r>
        <w:t xml:space="preserve">Скаржником не надано оновлену </w:t>
      </w:r>
      <w:proofErr w:type="spellStart"/>
      <w:r>
        <w:t>конкурсно</w:t>
      </w:r>
      <w:proofErr w:type="spellEnd"/>
      <w:r>
        <w:t xml:space="preserve">-цінову пропозицію протягом 24 годин після завершення аукціону та після направленої вимоги.  </w:t>
      </w:r>
    </w:p>
    <w:p w:rsidR="00CE4AE5" w:rsidRDefault="00477221">
      <w:pPr>
        <w:spacing w:after="11" w:line="303" w:lineRule="auto"/>
        <w:ind w:left="-15" w:right="47" w:firstLine="708"/>
      </w:pPr>
      <w:r>
        <w:t>Конкурсною документацією вимагалося довідка в довільній формі з інфо</w:t>
      </w:r>
      <w:r>
        <w:t>рмацією про виконання за два останні роки аналогічних договорів (не менше від 2-х контрагентів). «</w:t>
      </w:r>
      <w:r>
        <w:rPr>
          <w:i/>
        </w:rPr>
        <w:t>Аналогічним вважається договір згідно ДК 021:2015 Код 03411000-4, або найменування товару в ньому співпадає з найменуванням товару в додатку №3 конкурсної док</w:t>
      </w:r>
      <w:r>
        <w:rPr>
          <w:i/>
        </w:rPr>
        <w:t xml:space="preserve">ументації». </w:t>
      </w:r>
    </w:p>
    <w:p w:rsidR="00CE4AE5" w:rsidRDefault="00477221">
      <w:pPr>
        <w:ind w:left="-15" w:right="49" w:firstLine="708"/>
      </w:pPr>
      <w:r>
        <w:t xml:space="preserve">Надані предмети закупівлі, які зазначені у видаткових накладних не відповідають вимогам щодо аналогічних договорів. </w:t>
      </w:r>
    </w:p>
    <w:p w:rsidR="00CE4AE5" w:rsidRDefault="00477221">
      <w:pPr>
        <w:ind w:left="-15" w:right="49" w:firstLine="708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відхилити </w:t>
      </w:r>
      <w:r>
        <w:t>скаргу ТОВ «</w:t>
      </w:r>
      <w:proofErr w:type="spellStart"/>
      <w:r>
        <w:t>Трейдінг</w:t>
      </w:r>
      <w:proofErr w:type="spellEnd"/>
      <w:r>
        <w:t xml:space="preserve"> </w:t>
      </w:r>
      <w:proofErr w:type="spellStart"/>
      <w:r>
        <w:t>Енд</w:t>
      </w:r>
      <w:proofErr w:type="spellEnd"/>
      <w:r>
        <w:t xml:space="preserve"> </w:t>
      </w:r>
      <w:proofErr w:type="spellStart"/>
      <w:r>
        <w:t>Делівері</w:t>
      </w:r>
      <w:proofErr w:type="spellEnd"/>
      <w:r>
        <w:t xml:space="preserve">». </w:t>
      </w:r>
    </w:p>
    <w:p w:rsidR="00CE4AE5" w:rsidRDefault="00477221">
      <w:pPr>
        <w:ind w:left="-5" w:right="49"/>
      </w:pPr>
      <w:r>
        <w:lastRenderedPageBreak/>
        <w:t>Секретарю Колегії з розгляду скарг</w:t>
      </w:r>
      <w:r>
        <w:t xml:space="preserve"> Концерну підготувати та направити до Замовника та Скаржника результати розгляду скарги.  </w:t>
      </w:r>
    </w:p>
    <w:p w:rsidR="00CE4AE5" w:rsidRDefault="00477221">
      <w:pPr>
        <w:ind w:left="-5" w:right="49"/>
      </w:pP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</w:t>
      </w:r>
      <w:proofErr w:type="spellStart"/>
      <w:r>
        <w:t>відхилено</w:t>
      </w:r>
      <w:proofErr w:type="spellEnd"/>
      <w:r>
        <w:t>. Додатково інформуємо, що відповідно до діючого Порядку закупівель, затвердженого Наказом від 29.11.2021 (зі змінами) предмет закупівлі в</w:t>
      </w:r>
      <w:r>
        <w:t xml:space="preserve">изначається за четвертим знаком ДК 021:2015, а отже у більшості договорів контрагентів визначено предмет закупівлі саме за четвертим знаком.  </w:t>
      </w:r>
    </w:p>
    <w:p w:rsidR="00477221" w:rsidRDefault="00477221" w:rsidP="00477221">
      <w:pPr>
        <w:ind w:left="-5" w:right="49" w:firstLine="713"/>
      </w:pPr>
      <w:r>
        <w:t>Слід зауважити, що визначення поняття «аналогічний договір» за п’ятим знаком звужує коло потенційних учасників з</w:t>
      </w:r>
      <w:r>
        <w:t xml:space="preserve">акупівлі. Враховуючи викладене, у подальших </w:t>
      </w:r>
      <w:proofErr w:type="spellStart"/>
      <w:r>
        <w:t>закупівлях</w:t>
      </w:r>
      <w:proofErr w:type="spellEnd"/>
      <w:r>
        <w:t xml:space="preserve"> рекомендуємо визначати «аналогічний договір» саме за четвертим знаком класифікатору.     </w:t>
      </w:r>
    </w:p>
    <w:p w:rsidR="00477221" w:rsidRDefault="00477221" w:rsidP="00477221">
      <w:pPr>
        <w:ind w:left="-5" w:right="49" w:firstLine="0"/>
      </w:pPr>
    </w:p>
    <w:p w:rsidR="00CE4AE5" w:rsidRDefault="00477221" w:rsidP="00477221">
      <w:pPr>
        <w:ind w:left="-5" w:right="49" w:firstLine="0"/>
      </w:pPr>
      <w:r>
        <w:rPr>
          <w:i/>
          <w:u w:val="single" w:color="000000"/>
        </w:rPr>
        <w:t>Скаржнику:</w:t>
      </w:r>
      <w:r>
        <w:t xml:space="preserve"> скаргу </w:t>
      </w:r>
      <w:proofErr w:type="spellStart"/>
      <w:r>
        <w:t>відхилено</w:t>
      </w:r>
      <w:proofErr w:type="spellEnd"/>
      <w:r>
        <w:t xml:space="preserve">. ДП «Київський бронетанковий завод» не є замовником в розумінні Закону України «Про </w:t>
      </w:r>
      <w:r>
        <w:t>публічні закупівлі». Конкурс проводиться відповідно до вимог Наказу ДП «</w:t>
      </w:r>
      <w:proofErr w:type="spellStart"/>
      <w:r>
        <w:t>Прозорро</w:t>
      </w:r>
      <w:proofErr w:type="spellEnd"/>
      <w:r>
        <w:t>» від 19.03.2019 №10 (зі змінами та доповненнями) та внутрішніх нормативних документів Концерну (http://surl.li/xfws), як допорогова закупівля, з метою максимальної економії та</w:t>
      </w:r>
      <w:r>
        <w:t xml:space="preserve"> ефективності. </w:t>
      </w:r>
    </w:p>
    <w:p w:rsidR="00477221" w:rsidRDefault="00477221" w:rsidP="00477221">
      <w:pPr>
        <w:ind w:left="-5" w:right="49" w:firstLine="713"/>
      </w:pPr>
      <w:r>
        <w:t>При розгляді скарги встановлено, що ТОВ «</w:t>
      </w:r>
      <w:proofErr w:type="spellStart"/>
      <w:r>
        <w:t>Трейдінг</w:t>
      </w:r>
      <w:proofErr w:type="spellEnd"/>
      <w:r>
        <w:t xml:space="preserve"> </w:t>
      </w:r>
      <w:proofErr w:type="spellStart"/>
      <w:r>
        <w:t>Енд</w:t>
      </w:r>
      <w:proofErr w:type="spellEnd"/>
      <w:r>
        <w:t xml:space="preserve"> </w:t>
      </w:r>
      <w:proofErr w:type="spellStart"/>
      <w:r>
        <w:t>Делівері</w:t>
      </w:r>
      <w:proofErr w:type="spellEnd"/>
      <w:r>
        <w:t xml:space="preserve">» не виконав вимогу конкурсної документації, а саме: не надано оновлену </w:t>
      </w:r>
      <w:proofErr w:type="spellStart"/>
      <w:r>
        <w:t>конкурсно</w:t>
      </w:r>
      <w:proofErr w:type="spellEnd"/>
      <w:r>
        <w:t>-цінову пропозицію після аукціону та не підтверджено досвіду виконання аналогічних договорів. Вр</w:t>
      </w:r>
      <w:r>
        <w:t xml:space="preserve">аховуючи викладене рішення щодо відхилення конкурсної пропозиції Скаржника прийнято </w:t>
      </w:r>
      <w:proofErr w:type="spellStart"/>
      <w:r>
        <w:t>правомірно</w:t>
      </w:r>
      <w:proofErr w:type="spellEnd"/>
      <w:r>
        <w:t xml:space="preserve">. </w:t>
      </w:r>
    </w:p>
    <w:p w:rsidR="00CE4AE5" w:rsidRDefault="00477221" w:rsidP="00477221">
      <w:pPr>
        <w:ind w:left="-5" w:right="49" w:firstLine="713"/>
      </w:pPr>
      <w:bookmarkStart w:id="0" w:name="_GoBack"/>
      <w:bookmarkEnd w:id="0"/>
      <w:r>
        <w:rPr>
          <w:b/>
          <w:i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477221" w:rsidRDefault="00477221" w:rsidP="00477221">
      <w:pPr>
        <w:spacing w:after="381" w:line="259" w:lineRule="auto"/>
        <w:ind w:left="3847" w:firstLine="0"/>
        <w:jc w:val="center"/>
      </w:pPr>
      <w:r>
        <w:rPr>
          <w:b/>
          <w:i/>
        </w:rPr>
        <w:t xml:space="preserve"> </w:t>
      </w:r>
      <w:r>
        <w:rPr>
          <w:sz w:val="12"/>
        </w:rPr>
        <w:t>ДК УКРОБОРОНПРОМ</w:t>
      </w:r>
    </w:p>
    <w:p w:rsidR="00477221" w:rsidRDefault="00477221" w:rsidP="00477221">
      <w:pPr>
        <w:pStyle w:val="1"/>
      </w:pPr>
      <w:r>
        <w:t></w:t>
      </w:r>
      <w:r>
        <w:t></w:t>
      </w:r>
      <w:r>
        <w:t></w:t>
      </w:r>
      <w:r>
        <w:t></w:t>
      </w:r>
      <w:r>
        <w:t></w:t>
      </w:r>
      <w:r>
        <w:t></w:t>
      </w:r>
      <w:r>
        <w:t></w:t>
      </w:r>
      <w:r>
        <w:t></w:t>
      </w:r>
      <w:r>
        <w:t></w:t>
      </w:r>
      <w:r>
        <w:t></w:t>
      </w:r>
    </w:p>
    <w:p w:rsidR="00477221" w:rsidRDefault="00477221" w:rsidP="00477221">
      <w:pPr>
        <w:spacing w:after="0" w:line="259" w:lineRule="auto"/>
        <w:ind w:left="3847" w:firstLine="0"/>
        <w:jc w:val="center"/>
      </w:pPr>
      <w:r>
        <w:rPr>
          <w:sz w:val="16"/>
        </w:rPr>
        <w:t>3087105</w:t>
      </w:r>
    </w:p>
    <w:p w:rsidR="00477221" w:rsidRDefault="00477221" w:rsidP="00477221">
      <w:pPr>
        <w:spacing w:after="0" w:line="259" w:lineRule="auto"/>
        <w:ind w:left="-1" w:right="2221" w:firstLine="0"/>
        <w:jc w:val="center"/>
      </w:pPr>
      <w:r>
        <w:rPr>
          <w:b/>
          <w:i/>
        </w:rPr>
        <w:t xml:space="preserve"> </w:t>
      </w:r>
    </w:p>
    <w:p w:rsidR="00CE4AE5" w:rsidRDefault="00CE4AE5">
      <w:pPr>
        <w:spacing w:after="25" w:line="259" w:lineRule="auto"/>
        <w:ind w:left="0" w:firstLine="0"/>
        <w:jc w:val="left"/>
      </w:pPr>
    </w:p>
    <w:sectPr w:rsidR="00CE4AE5">
      <w:footerReference w:type="even" r:id="rId8"/>
      <w:footerReference w:type="default" r:id="rId9"/>
      <w:footerReference w:type="first" r:id="rId10"/>
      <w:pgSz w:w="11906" w:h="16838"/>
      <w:pgMar w:top="1134" w:right="786" w:bottom="168" w:left="170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7221">
      <w:pPr>
        <w:spacing w:after="0" w:line="240" w:lineRule="auto"/>
      </w:pPr>
      <w:r>
        <w:separator/>
      </w:r>
    </w:p>
  </w:endnote>
  <w:endnote w:type="continuationSeparator" w:id="0">
    <w:p w:rsidR="00000000" w:rsidRDefault="0047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5" w:rsidRDefault="00477221">
    <w:pPr>
      <w:spacing w:after="0" w:line="259" w:lineRule="auto"/>
      <w:ind w:left="3320" w:firstLine="0"/>
      <w:jc w:val="left"/>
    </w:pPr>
    <w:r>
      <w:t>№ 24 від 24.06.2021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5" w:rsidRDefault="00477221">
    <w:pPr>
      <w:spacing w:after="0" w:line="259" w:lineRule="auto"/>
      <w:ind w:left="3320" w:firstLine="0"/>
      <w:jc w:val="left"/>
    </w:pPr>
    <w:r>
      <w:t>№ 24 від 24.06.2021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5" w:rsidRDefault="00477221">
    <w:pPr>
      <w:spacing w:after="0" w:line="259" w:lineRule="auto"/>
      <w:ind w:left="3320" w:firstLine="0"/>
      <w:jc w:val="left"/>
    </w:pPr>
    <w:r>
      <w:t>№ 24 від 24.06.2021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7221">
      <w:pPr>
        <w:spacing w:after="0" w:line="240" w:lineRule="auto"/>
      </w:pPr>
      <w:r>
        <w:separator/>
      </w:r>
    </w:p>
  </w:footnote>
  <w:footnote w:type="continuationSeparator" w:id="0">
    <w:p w:rsidR="00000000" w:rsidRDefault="0047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6FF"/>
    <w:multiLevelType w:val="hybridMultilevel"/>
    <w:tmpl w:val="01B49D5E"/>
    <w:lvl w:ilvl="0" w:tplc="9834A8B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5873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2A84A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08EE4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4747C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E26884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66764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873C6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A89F4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45BDB"/>
    <w:multiLevelType w:val="hybridMultilevel"/>
    <w:tmpl w:val="40AEBD1A"/>
    <w:lvl w:ilvl="0" w:tplc="276CA4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82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B288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AAD6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A6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BA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82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606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20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64C2D"/>
    <w:multiLevelType w:val="hybridMultilevel"/>
    <w:tmpl w:val="60D68810"/>
    <w:lvl w:ilvl="0" w:tplc="64940AB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406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31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1023A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028E5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4AB5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4EB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AD5F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9AC4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7344A"/>
    <w:multiLevelType w:val="hybridMultilevel"/>
    <w:tmpl w:val="7C625DB4"/>
    <w:lvl w:ilvl="0" w:tplc="37D4151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A1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704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28E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525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06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078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28F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26F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84553D"/>
    <w:multiLevelType w:val="hybridMultilevel"/>
    <w:tmpl w:val="A1E4483A"/>
    <w:lvl w:ilvl="0" w:tplc="61F21F3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C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20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8C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85F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03C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CB2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E5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9C34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257EAB"/>
    <w:multiLevelType w:val="hybridMultilevel"/>
    <w:tmpl w:val="85046C5E"/>
    <w:lvl w:ilvl="0" w:tplc="D7AA527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86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A99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C62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DAA0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8E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B41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6F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D6C2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64B0"/>
    <w:multiLevelType w:val="hybridMultilevel"/>
    <w:tmpl w:val="0510AEE8"/>
    <w:lvl w:ilvl="0" w:tplc="997CB7A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4AA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283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EEB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E4D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0FE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3480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027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C2F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82496A"/>
    <w:multiLevelType w:val="hybridMultilevel"/>
    <w:tmpl w:val="45E255A8"/>
    <w:lvl w:ilvl="0" w:tplc="6C268116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41E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6B0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EEB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6C07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38E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2AE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CD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618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5"/>
    <w:rsid w:val="00477221"/>
    <w:rsid w:val="00C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C434"/>
  <w15:docId w15:val="{E06D8B85-7EA6-4321-8520-EAB37576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47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2021-06-25T05:39:00Z</dcterms:created>
  <dcterms:modified xsi:type="dcterms:W3CDTF">2021-06-25T05:39:00Z</dcterms:modified>
</cp:coreProperties>
</file>