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8F" w:rsidRDefault="00AD778F">
      <w:pPr>
        <w:spacing w:after="63" w:line="259" w:lineRule="auto"/>
        <w:ind w:left="0" w:right="61" w:firstLine="0"/>
        <w:jc w:val="center"/>
        <w:rPr>
          <w:b/>
        </w:rPr>
      </w:pPr>
      <w:r>
        <w:rPr>
          <w:b/>
        </w:rPr>
        <w:t xml:space="preserve">ВИТЯГ </w:t>
      </w:r>
    </w:p>
    <w:p w:rsidR="00570CC7" w:rsidRDefault="00AD778F" w:rsidP="00AD778F">
      <w:pPr>
        <w:spacing w:after="63" w:line="259" w:lineRule="auto"/>
        <w:ind w:left="0" w:right="61" w:firstLine="0"/>
        <w:jc w:val="center"/>
      </w:pPr>
      <w:r>
        <w:rPr>
          <w:b/>
        </w:rPr>
        <w:t xml:space="preserve">з </w:t>
      </w:r>
      <w:r>
        <w:rPr>
          <w:b/>
        </w:rPr>
        <w:t>Протоколу</w:t>
      </w:r>
      <w:r>
        <w:rPr>
          <w:b/>
        </w:rPr>
        <w:t xml:space="preserve"> № 25 </w:t>
      </w:r>
      <w:r>
        <w:rPr>
          <w:b/>
        </w:rPr>
        <w:t xml:space="preserve">засідання Колегії з розгляду скарг у сфері закупівель підприємств </w:t>
      </w:r>
    </w:p>
    <w:p w:rsidR="00570CC7" w:rsidRDefault="00AD778F">
      <w:pPr>
        <w:spacing w:after="14" w:line="259" w:lineRule="auto"/>
        <w:ind w:left="2641"/>
        <w:jc w:val="left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570CC7" w:rsidRDefault="00AD778F">
      <w:pPr>
        <w:spacing w:after="37" w:line="259" w:lineRule="auto"/>
        <w:ind w:left="0" w:right="5" w:firstLine="0"/>
        <w:jc w:val="center"/>
      </w:pPr>
      <w:r>
        <w:t xml:space="preserve"> </w:t>
      </w:r>
    </w:p>
    <w:p w:rsidR="00570CC7" w:rsidRDefault="00AD778F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70"/>
        </w:tabs>
        <w:ind w:left="-1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«02» липня 2021 р. </w:t>
      </w:r>
    </w:p>
    <w:p w:rsidR="00570CC7" w:rsidRDefault="00AD778F">
      <w:pPr>
        <w:spacing w:after="58" w:line="259" w:lineRule="auto"/>
        <w:ind w:left="0" w:firstLine="0"/>
        <w:jc w:val="left"/>
      </w:pPr>
      <w:r>
        <w:rPr>
          <w:i/>
        </w:rPr>
        <w:t xml:space="preserve"> </w:t>
      </w:r>
    </w:p>
    <w:p w:rsidR="00570CC7" w:rsidRDefault="00570CC7">
      <w:pPr>
        <w:spacing w:after="60" w:line="259" w:lineRule="auto"/>
        <w:ind w:left="0" w:firstLine="0"/>
        <w:jc w:val="left"/>
      </w:pPr>
    </w:p>
    <w:p w:rsidR="00570CC7" w:rsidRDefault="00AD778F" w:rsidP="00AD778F">
      <w:pPr>
        <w:spacing w:after="60" w:line="259" w:lineRule="auto"/>
        <w:ind w:left="-5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AD778F" w:rsidRDefault="00AD778F">
      <w:pPr>
        <w:numPr>
          <w:ilvl w:val="0"/>
          <w:numId w:val="2"/>
        </w:numPr>
        <w:ind w:right="50"/>
      </w:pPr>
    </w:p>
    <w:p w:rsidR="00AD778F" w:rsidRDefault="00AD778F">
      <w:pPr>
        <w:numPr>
          <w:ilvl w:val="0"/>
          <w:numId w:val="2"/>
        </w:numPr>
        <w:ind w:right="50"/>
      </w:pPr>
    </w:p>
    <w:p w:rsidR="00570CC7" w:rsidRDefault="00AD778F" w:rsidP="00AD778F">
      <w:pPr>
        <w:numPr>
          <w:ilvl w:val="0"/>
          <w:numId w:val="2"/>
        </w:numPr>
        <w:ind w:right="50"/>
      </w:pPr>
      <w:r>
        <w:t>Р</w:t>
      </w:r>
      <w:r>
        <w:t>озгляд скарги ТОВ «</w:t>
      </w:r>
      <w:proofErr w:type="spellStart"/>
      <w:r>
        <w:t>УкрПласт</w:t>
      </w:r>
      <w:proofErr w:type="spellEnd"/>
      <w:r>
        <w:t xml:space="preserve"> </w:t>
      </w:r>
      <w:r>
        <w:t xml:space="preserve">09» щодо неправомірного визначення переможця                     </w:t>
      </w:r>
      <w:r>
        <w:t xml:space="preserve">ДП «Антонов» у закупівлі фторопласту Ф-4 (UA-2021-06-04-002029-a), очікуваною вартістю </w:t>
      </w:r>
      <w:r>
        <w:t xml:space="preserve">300 166,10 грн без ПДВ. </w:t>
      </w:r>
    </w:p>
    <w:p w:rsidR="00570CC7" w:rsidRDefault="00AD778F">
      <w:pPr>
        <w:spacing w:after="61" w:line="259" w:lineRule="auto"/>
        <w:ind w:left="0" w:firstLine="0"/>
        <w:jc w:val="left"/>
      </w:pPr>
      <w:r>
        <w:t xml:space="preserve"> </w:t>
      </w:r>
    </w:p>
    <w:p w:rsidR="00570CC7" w:rsidRDefault="00AD778F">
      <w:pPr>
        <w:spacing w:after="0" w:line="259" w:lineRule="auto"/>
        <w:ind w:left="-5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570CC7" w:rsidRDefault="00AD778F">
      <w:pPr>
        <w:spacing w:after="60" w:line="259" w:lineRule="auto"/>
        <w:ind w:left="0" w:firstLine="0"/>
        <w:jc w:val="left"/>
      </w:pPr>
      <w:r>
        <w:rPr>
          <w:b/>
        </w:rPr>
        <w:t xml:space="preserve"> </w:t>
      </w:r>
    </w:p>
    <w:p w:rsidR="00570CC7" w:rsidRDefault="00AD778F">
      <w:pPr>
        <w:spacing w:after="14" w:line="259" w:lineRule="auto"/>
        <w:ind w:left="-5"/>
        <w:jc w:val="left"/>
      </w:pPr>
      <w:r>
        <w:rPr>
          <w:b/>
          <w:i/>
          <w:u w:val="single" w:color="000000"/>
        </w:rPr>
        <w:t>Щодо третього питання порядку денного:</w:t>
      </w:r>
      <w:r>
        <w:rPr>
          <w:b/>
          <w:i/>
        </w:rPr>
        <w:t xml:space="preserve"> </w:t>
      </w:r>
    </w:p>
    <w:p w:rsidR="00570CC7" w:rsidRDefault="00AD778F">
      <w:pPr>
        <w:spacing w:after="57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570CC7" w:rsidRDefault="00AD778F" w:rsidP="00AD778F">
      <w:pPr>
        <w:spacing w:line="276" w:lineRule="auto"/>
        <w:ind w:left="-15" w:right="50" w:firstLine="708"/>
      </w:pPr>
      <w:r>
        <w:t>Секретар</w:t>
      </w:r>
      <w:r>
        <w:rPr>
          <w:b/>
        </w:rPr>
        <w:t xml:space="preserve"> </w:t>
      </w:r>
      <w:r>
        <w:t>Колегії повідомила, що ДП «Антонов» (далі – Замовник) проводило конкурс на закупівлю фторопласт</w:t>
      </w:r>
      <w:r>
        <w:t>у Ф-4 (UA-2021-06-04-002029-a). Згідно з інформацією, розміщеною у системі «</w:t>
      </w:r>
      <w:proofErr w:type="spellStart"/>
      <w:r>
        <w:t>Prozorro</w:t>
      </w:r>
      <w:proofErr w:type="spellEnd"/>
      <w:r>
        <w:t xml:space="preserve">», свої пропозиції для участі у закупівлі подали наступні учасники: </w:t>
      </w:r>
    </w:p>
    <w:p w:rsidR="00570CC7" w:rsidRDefault="00AD778F">
      <w:pPr>
        <w:spacing w:after="6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570CC7" w:rsidRDefault="00AD778F">
      <w:pPr>
        <w:spacing w:after="156" w:line="259" w:lineRule="auto"/>
        <w:ind w:left="-1" w:right="2065" w:firstLine="0"/>
        <w:jc w:val="center"/>
      </w:pPr>
      <w:r>
        <w:rPr>
          <w:noProof/>
        </w:rPr>
        <w:drawing>
          <wp:inline distT="0" distB="0" distL="0" distR="0">
            <wp:extent cx="4632834" cy="1684655"/>
            <wp:effectExtent l="0" t="0" r="0" b="0"/>
            <wp:docPr id="1637" name="Picture 1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2834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570CC7" w:rsidRDefault="00AD778F" w:rsidP="00AD778F">
      <w:pPr>
        <w:spacing w:line="276" w:lineRule="auto"/>
        <w:ind w:left="-15" w:right="50" w:firstLine="708"/>
      </w:pPr>
      <w:r>
        <w:rPr>
          <w:b/>
          <w:u w:val="single" w:color="000000"/>
        </w:rPr>
        <w:t>Суть скарги:</w:t>
      </w:r>
      <w:r>
        <w:t xml:space="preserve"> ТОВ «</w:t>
      </w:r>
      <w:proofErr w:type="spellStart"/>
      <w:r>
        <w:t>УкрПласт</w:t>
      </w:r>
      <w:proofErr w:type="spellEnd"/>
      <w:r>
        <w:t xml:space="preserve"> 09» (далі – </w:t>
      </w:r>
      <w:r>
        <w:t>Скаржник) не погоджується з рішенням Замовника щодо визначення переможцем торгів ТОВ «</w:t>
      </w:r>
      <w:proofErr w:type="spellStart"/>
      <w:r>
        <w:t>Хім-Пром</w:t>
      </w:r>
      <w:proofErr w:type="spellEnd"/>
      <w:r>
        <w:t xml:space="preserve">» (далі – товариство), через невиконання товариством вимог конкурсної документації. Зокрема, переможцем не надано: </w:t>
      </w:r>
    </w:p>
    <w:p w:rsidR="00570CC7" w:rsidRDefault="00AD778F" w:rsidP="00AD778F">
      <w:pPr>
        <w:numPr>
          <w:ilvl w:val="0"/>
          <w:numId w:val="5"/>
        </w:numPr>
        <w:spacing w:line="276" w:lineRule="auto"/>
        <w:ind w:right="50" w:hanging="360"/>
      </w:pPr>
      <w:r>
        <w:t xml:space="preserve">копію балансу за останній звітній період; </w:t>
      </w:r>
    </w:p>
    <w:p w:rsidR="00570CC7" w:rsidRDefault="00AD778F" w:rsidP="00AD778F">
      <w:pPr>
        <w:numPr>
          <w:ilvl w:val="0"/>
          <w:numId w:val="5"/>
        </w:numPr>
        <w:spacing w:line="276" w:lineRule="auto"/>
        <w:ind w:right="50" w:hanging="360"/>
      </w:pPr>
      <w:r>
        <w:t>копію сертифікату якості виробника матеріалу; -</w:t>
      </w:r>
      <w:r>
        <w:rPr>
          <w:rFonts w:ascii="Arial" w:eastAsia="Arial" w:hAnsi="Arial" w:cs="Arial"/>
        </w:rPr>
        <w:t xml:space="preserve"> </w:t>
      </w:r>
      <w:r>
        <w:t xml:space="preserve">технічну специфікацію; </w:t>
      </w:r>
    </w:p>
    <w:p w:rsidR="00570CC7" w:rsidRDefault="00AD778F" w:rsidP="00AD778F">
      <w:pPr>
        <w:numPr>
          <w:ilvl w:val="0"/>
          <w:numId w:val="5"/>
        </w:numPr>
        <w:spacing w:line="276" w:lineRule="auto"/>
        <w:ind w:right="50" w:hanging="360"/>
      </w:pPr>
      <w:proofErr w:type="spellStart"/>
      <w:r>
        <w:t>конкурсно</w:t>
      </w:r>
      <w:proofErr w:type="spellEnd"/>
      <w:r>
        <w:t xml:space="preserve">-цінову пропозицію. </w:t>
      </w:r>
    </w:p>
    <w:p w:rsidR="00570CC7" w:rsidRDefault="00AD778F" w:rsidP="00AD778F">
      <w:pPr>
        <w:spacing w:line="276" w:lineRule="auto"/>
        <w:ind w:left="-15" w:right="50" w:firstLine="708"/>
      </w:pPr>
      <w:r>
        <w:t>Скаржник зауважив, що документи ТОВ «</w:t>
      </w:r>
      <w:proofErr w:type="spellStart"/>
      <w:r>
        <w:t>Хім-Пром</w:t>
      </w:r>
      <w:proofErr w:type="spellEnd"/>
      <w:r>
        <w:t xml:space="preserve">» </w:t>
      </w:r>
      <w:proofErr w:type="spellStart"/>
      <w:r>
        <w:t>дозавантажив</w:t>
      </w:r>
      <w:proofErr w:type="spellEnd"/>
      <w:r>
        <w:t xml:space="preserve"> в електронну систему вже після закінчення строків подання пропозицій, чим порушено вимоги добр</w:t>
      </w:r>
      <w:r>
        <w:t xml:space="preserve">осовісної конкуренції.  </w:t>
      </w:r>
    </w:p>
    <w:p w:rsidR="00570CC7" w:rsidRDefault="00AD778F" w:rsidP="00AD778F">
      <w:pPr>
        <w:spacing w:line="276" w:lineRule="auto"/>
        <w:ind w:left="-15" w:right="50" w:firstLine="708"/>
      </w:pPr>
      <w:r>
        <w:t xml:space="preserve">Скаржник зауважує, що запропонована переможцем продукція має аномально низьку вартість, що може призвести до отримання неякісного матеріалу для виготовлення елементів для літаків. </w:t>
      </w:r>
    </w:p>
    <w:p w:rsidR="00570CC7" w:rsidRDefault="00AD778F" w:rsidP="00AD778F">
      <w:pPr>
        <w:spacing w:line="276" w:lineRule="auto"/>
        <w:ind w:left="-15" w:right="50" w:firstLine="708"/>
      </w:pPr>
      <w:r>
        <w:rPr>
          <w:b/>
          <w:u w:val="single" w:color="000000"/>
        </w:rPr>
        <w:t>Вимога</w:t>
      </w:r>
      <w:r>
        <w:t>: скасувати рішення щодо визначення переможц</w:t>
      </w:r>
      <w:r>
        <w:t>ем торгів ТОВ «</w:t>
      </w:r>
      <w:proofErr w:type="spellStart"/>
      <w:r>
        <w:t>Хім-Пром</w:t>
      </w:r>
      <w:proofErr w:type="spellEnd"/>
      <w:r>
        <w:t xml:space="preserve">» та перейти до розгляду конкурсної пропозиції наступного учасника. </w:t>
      </w:r>
    </w:p>
    <w:p w:rsidR="00570CC7" w:rsidRDefault="00AD778F" w:rsidP="00AD778F">
      <w:pPr>
        <w:spacing w:line="276" w:lineRule="auto"/>
        <w:ind w:left="-15" w:right="50" w:firstLine="708"/>
      </w:pPr>
      <w:r>
        <w:rPr>
          <w:b/>
          <w:u w:val="single" w:color="000000"/>
        </w:rPr>
        <w:t>Встановлено з пояснень замовника:</w:t>
      </w:r>
      <w:r>
        <w:t xml:space="preserve"> при аналізі конкурсної пропозиції ТОВ «</w:t>
      </w:r>
      <w:proofErr w:type="spellStart"/>
      <w:r>
        <w:t>Хім-Пром</w:t>
      </w:r>
      <w:proofErr w:type="spellEnd"/>
      <w:r>
        <w:t>» виявлено, що учасник виконав не всі вимоги конкурсної документації. Після чого, у</w:t>
      </w:r>
      <w:r>
        <w:t xml:space="preserve"> телефонному режимі до нього висунуто вимогу щодо їх усунення. Вимогу виконано у повному обсязі.  </w:t>
      </w:r>
    </w:p>
    <w:p w:rsidR="00570CC7" w:rsidRDefault="00AD778F" w:rsidP="00AD778F">
      <w:pPr>
        <w:spacing w:line="276" w:lineRule="auto"/>
        <w:ind w:left="-15" w:right="50" w:firstLine="708"/>
      </w:pPr>
      <w:r>
        <w:rPr>
          <w:b/>
          <w:u w:val="single" w:color="000000"/>
        </w:rPr>
        <w:lastRenderedPageBreak/>
        <w:t>Встановлено з пояснень управління моніторингу та вдосконалення закупівель:</w:t>
      </w:r>
      <w:r>
        <w:rPr>
          <w:i/>
        </w:rPr>
        <w:t xml:space="preserve"> </w:t>
      </w:r>
      <w:r>
        <w:t>при розгляді наданих ТОВ «</w:t>
      </w:r>
      <w:proofErr w:type="spellStart"/>
      <w:r>
        <w:t>Хім-Пром</w:t>
      </w:r>
      <w:proofErr w:type="spellEnd"/>
      <w:r>
        <w:t xml:space="preserve"> документів встановлено, що </w:t>
      </w:r>
      <w:proofErr w:type="spellStart"/>
      <w:r>
        <w:t>конкурсно</w:t>
      </w:r>
      <w:proofErr w:type="spellEnd"/>
      <w:r>
        <w:t>-цінова про</w:t>
      </w:r>
      <w:r>
        <w:t xml:space="preserve">позиція учасника не відповідає формі, яку визначено Додатком 5 конкурсної документації. </w:t>
      </w:r>
    </w:p>
    <w:p w:rsidR="00570CC7" w:rsidRDefault="00AD778F" w:rsidP="00AD778F">
      <w:pPr>
        <w:spacing w:line="276" w:lineRule="auto"/>
        <w:ind w:left="-15" w:right="50" w:firstLine="708"/>
      </w:pPr>
      <w:r>
        <w:t>Документи, що завантажено до складу пропозиції після завершення строку подання тендерних пропозицій були доданими без порушення вимог конкурсної документації на викона</w:t>
      </w:r>
      <w:r>
        <w:t xml:space="preserve">ння п. 3 конкурсної документації. </w:t>
      </w:r>
    </w:p>
    <w:p w:rsidR="00570CC7" w:rsidRDefault="00AD778F" w:rsidP="00AD778F">
      <w:pPr>
        <w:spacing w:line="276" w:lineRule="auto"/>
        <w:ind w:left="-15" w:right="50" w:firstLine="708"/>
      </w:pPr>
      <w:r>
        <w:t xml:space="preserve">Слід зазначити, що конкурсною документацією умови оплати визначено як: 100 % </w:t>
      </w:r>
      <w:proofErr w:type="spellStart"/>
      <w:r>
        <w:t>післяоплата</w:t>
      </w:r>
      <w:proofErr w:type="spellEnd"/>
      <w:r>
        <w:t xml:space="preserve"> протягом 14 банківських днів після постачання товару. Таким чином, Замовник мінімізував ризики отримати неякісну продукцію та сплати</w:t>
      </w:r>
      <w:r>
        <w:t xml:space="preserve">ти за неї. </w:t>
      </w:r>
    </w:p>
    <w:p w:rsidR="00570CC7" w:rsidRDefault="00AD778F" w:rsidP="00AD778F">
      <w:pPr>
        <w:spacing w:line="276" w:lineRule="auto"/>
        <w:ind w:left="-15" w:right="50" w:firstLine="708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задовольнити частково </w:t>
      </w:r>
      <w:r>
        <w:t>скаргу               ТОВ «</w:t>
      </w:r>
      <w:proofErr w:type="spellStart"/>
      <w:r>
        <w:t>УкрПласт</w:t>
      </w:r>
      <w:proofErr w:type="spellEnd"/>
      <w:r>
        <w:t xml:space="preserve"> 09».  </w:t>
      </w:r>
    </w:p>
    <w:p w:rsidR="00570CC7" w:rsidRDefault="00AD778F" w:rsidP="00AD778F">
      <w:pPr>
        <w:spacing w:line="276" w:lineRule="auto"/>
        <w:ind w:left="-15" w:right="50" w:firstLine="708"/>
      </w:pPr>
      <w:r>
        <w:t xml:space="preserve">Секретарю Колегії з розгляду скарг Концерну підготувати та направити до Замовника та Скаржника результати розгляду скарги.  </w:t>
      </w:r>
    </w:p>
    <w:p w:rsidR="00570CC7" w:rsidRDefault="00AD778F" w:rsidP="00AD778F">
      <w:pPr>
        <w:spacing w:line="276" w:lineRule="auto"/>
        <w:ind w:left="-5" w:right="50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 частково. При розгляді скарги встановлено, що ТОВ «</w:t>
      </w:r>
      <w:proofErr w:type="spellStart"/>
      <w:r>
        <w:t>Хім-Пром</w:t>
      </w:r>
      <w:proofErr w:type="spellEnd"/>
      <w:r>
        <w:t xml:space="preserve">» завантажено оновлену </w:t>
      </w:r>
      <w:proofErr w:type="spellStart"/>
      <w:r>
        <w:t>конкурсно</w:t>
      </w:r>
      <w:proofErr w:type="spellEnd"/>
      <w:r>
        <w:t xml:space="preserve">-цінову пропозицію, що не відповідає формі визначеній у Додатку 5 конкурсної документації.  </w:t>
      </w:r>
    </w:p>
    <w:p w:rsidR="00570CC7" w:rsidRDefault="00AD778F" w:rsidP="00AD778F">
      <w:pPr>
        <w:spacing w:line="276" w:lineRule="auto"/>
        <w:ind w:left="-15" w:right="50" w:firstLine="708"/>
      </w:pPr>
      <w:r>
        <w:t xml:space="preserve">Таким чином, на виконання рішення Колегії з розгляду </w:t>
      </w:r>
      <w:r>
        <w:t>скарг необхідно скасувати рішення щодо визначення переможцем торгів ТОВ «</w:t>
      </w:r>
      <w:proofErr w:type="spellStart"/>
      <w:r>
        <w:t>Хім-Пром</w:t>
      </w:r>
      <w:proofErr w:type="spellEnd"/>
      <w:r>
        <w:t xml:space="preserve">» та направити вимогу протягом 24 годин  усунути вище зазначену невідповідності. У разі невиконання вимоги перейти до розгляду конкурсної пропозиції наступного учасника. </w:t>
      </w:r>
    </w:p>
    <w:p w:rsidR="00570CC7" w:rsidRDefault="00AD778F" w:rsidP="00AD778F">
      <w:pPr>
        <w:spacing w:line="276" w:lineRule="auto"/>
        <w:ind w:left="-5" w:right="50"/>
      </w:pPr>
      <w:r>
        <w:t xml:space="preserve"> Інф</w:t>
      </w:r>
      <w:r>
        <w:t xml:space="preserve">ормацію щодо виконання рішення Колегії з розгляду скарг направити до </w:t>
      </w:r>
      <w:r>
        <w:rPr>
          <w:b/>
        </w:rPr>
        <w:t>«09» липня 2021</w:t>
      </w:r>
      <w:r>
        <w:t xml:space="preserve"> на електронну адресу </w:t>
      </w:r>
      <w:r>
        <w:rPr>
          <w:color w:val="0000FF"/>
          <w:u w:val="single" w:color="0000FF"/>
        </w:rPr>
        <w:t>control@ukroboronprom.com</w:t>
      </w:r>
      <w:r>
        <w:t xml:space="preserve">.  </w:t>
      </w:r>
    </w:p>
    <w:p w:rsidR="00570CC7" w:rsidRDefault="00AD778F" w:rsidP="00AD778F">
      <w:pPr>
        <w:spacing w:after="59" w:line="276" w:lineRule="auto"/>
        <w:ind w:left="0" w:firstLine="0"/>
        <w:jc w:val="left"/>
      </w:pPr>
      <w:r>
        <w:rPr>
          <w:i/>
        </w:rPr>
        <w:t xml:space="preserve"> </w:t>
      </w:r>
    </w:p>
    <w:p w:rsidR="00570CC7" w:rsidRDefault="00AD778F" w:rsidP="00AD778F">
      <w:pPr>
        <w:spacing w:line="276" w:lineRule="auto"/>
        <w:ind w:left="-5" w:right="50"/>
      </w:pPr>
      <w:r>
        <w:rPr>
          <w:i/>
          <w:u w:val="single" w:color="000000"/>
        </w:rPr>
        <w:t>Скаржнику:</w:t>
      </w:r>
      <w:r>
        <w:t xml:space="preserve"> скаргу задоволено частково. При розгляді скарги встановлено, що ТОВ «</w:t>
      </w:r>
      <w:proofErr w:type="spellStart"/>
      <w:r>
        <w:t>Хім-Пром</w:t>
      </w:r>
      <w:proofErr w:type="spellEnd"/>
      <w:r>
        <w:t>» не виконано вимоги конкурсної</w:t>
      </w:r>
      <w:r>
        <w:t xml:space="preserve"> документації, а саме: </w:t>
      </w:r>
      <w:proofErr w:type="spellStart"/>
      <w:r>
        <w:t>конкурсно</w:t>
      </w:r>
      <w:proofErr w:type="spellEnd"/>
      <w:r>
        <w:t xml:space="preserve">-цінова пропозиція не відповідає встановленій Додатком 5 формі. </w:t>
      </w:r>
    </w:p>
    <w:p w:rsidR="00570CC7" w:rsidRDefault="00AD778F" w:rsidP="00AD778F">
      <w:pPr>
        <w:spacing w:line="276" w:lineRule="auto"/>
        <w:ind w:left="-5" w:right="43"/>
      </w:pPr>
      <w:r>
        <w:t xml:space="preserve"> </w:t>
      </w:r>
      <w:r>
        <w:tab/>
      </w:r>
      <w:bookmarkStart w:id="0" w:name="_GoBack"/>
      <w:bookmarkEnd w:id="0"/>
      <w:r>
        <w:t>Враховуючи це, Замовником буде скасовано рішення щодо визначення переможцем торгів ТОВ «</w:t>
      </w:r>
      <w:proofErr w:type="spellStart"/>
      <w:r>
        <w:t>Хім-Пром</w:t>
      </w:r>
      <w:proofErr w:type="spellEnd"/>
      <w:r>
        <w:t xml:space="preserve">» та відповідно до п. 3 конкурсної документації </w:t>
      </w:r>
      <w:r>
        <w:rPr>
          <w:i/>
        </w:rPr>
        <w:t>«у разі виявле</w:t>
      </w:r>
      <w:r>
        <w:rPr>
          <w:i/>
        </w:rPr>
        <w:t xml:space="preserve">ння недоліків у документах учасника або відсутності будь-якого із документів, Замовник у будь-який доступний спосіб направляє учаснику вимогу про усунення встановлених </w:t>
      </w:r>
      <w:proofErr w:type="spellStart"/>
      <w:r>
        <w:rPr>
          <w:i/>
        </w:rPr>
        <w:t>невідповідностей</w:t>
      </w:r>
      <w:proofErr w:type="spellEnd"/>
      <w:r>
        <w:rPr>
          <w:i/>
        </w:rPr>
        <w:t>. Учасник протягом 24 годин після надходження вимоги до нього, має можли</w:t>
      </w:r>
      <w:r>
        <w:rPr>
          <w:i/>
        </w:rPr>
        <w:t>вість усунути усі встановлені невідповідності Конкурсній документації шляхом завантаження їх у Систему»</w:t>
      </w:r>
      <w:r>
        <w:t xml:space="preserve"> направлено вимогу протягом 24 годин їх усунути. У разі невиконання вимоги Замовник перейде до розгляду конкурсної пропозиції наступного учасника. </w:t>
      </w:r>
    </w:p>
    <w:p w:rsidR="00570CC7" w:rsidRDefault="00AD778F" w:rsidP="00AD778F">
      <w:pPr>
        <w:spacing w:after="1" w:line="278" w:lineRule="auto"/>
        <w:ind w:left="-5" w:firstLine="713"/>
      </w:pPr>
      <w:r>
        <w:rPr>
          <w:b/>
          <w:i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570CC7" w:rsidRDefault="00AD77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D778F" w:rsidRDefault="00AD778F" w:rsidP="00AD778F">
      <w:pPr>
        <w:spacing w:after="381" w:line="259" w:lineRule="auto"/>
        <w:ind w:left="3847" w:firstLine="0"/>
        <w:jc w:val="center"/>
      </w:pPr>
      <w:r>
        <w:rPr>
          <w:b/>
        </w:rPr>
        <w:t xml:space="preserve"> </w:t>
      </w:r>
      <w:r>
        <w:rPr>
          <w:sz w:val="12"/>
        </w:rPr>
        <w:t>ДК УКРОБОРОНПРОМ</w:t>
      </w:r>
    </w:p>
    <w:p w:rsidR="00AD778F" w:rsidRDefault="00AD778F" w:rsidP="00AD778F">
      <w:pPr>
        <w:spacing w:after="0" w:line="259" w:lineRule="auto"/>
        <w:ind w:left="3847" w:firstLine="0"/>
        <w:jc w:val="center"/>
      </w:pPr>
      <w:r>
        <w:rPr>
          <w:rFonts w:ascii="Code 128" w:eastAsia="Code 128" w:hAnsi="Code 128" w:cs="Code 128"/>
          <w:sz w:val="48"/>
        </w:rPr>
        <w:t></w:t>
      </w:r>
      <w:r>
        <w:rPr>
          <w:rFonts w:ascii="Code 128" w:eastAsia="Code 128" w:hAnsi="Code 128" w:cs="Code 128"/>
          <w:sz w:val="48"/>
        </w:rPr>
        <w:t></w:t>
      </w:r>
      <w:r>
        <w:rPr>
          <w:rFonts w:ascii="Code 128" w:eastAsia="Code 128" w:hAnsi="Code 128" w:cs="Code 128"/>
          <w:sz w:val="48"/>
        </w:rPr>
        <w:t></w:t>
      </w:r>
      <w:r>
        <w:rPr>
          <w:rFonts w:ascii="Code 128" w:eastAsia="Code 128" w:hAnsi="Code 128" w:cs="Code 128"/>
          <w:sz w:val="48"/>
        </w:rPr>
        <w:t></w:t>
      </w:r>
      <w:r>
        <w:rPr>
          <w:rFonts w:ascii="Code 128" w:eastAsia="Code 128" w:hAnsi="Code 128" w:cs="Code 128"/>
          <w:sz w:val="48"/>
        </w:rPr>
        <w:t></w:t>
      </w:r>
      <w:r>
        <w:rPr>
          <w:rFonts w:ascii="Code 128" w:eastAsia="Code 128" w:hAnsi="Code 128" w:cs="Code 128"/>
          <w:sz w:val="48"/>
        </w:rPr>
        <w:t></w:t>
      </w:r>
      <w:r>
        <w:rPr>
          <w:rFonts w:ascii="Code 128" w:eastAsia="Code 128" w:hAnsi="Code 128" w:cs="Code 128"/>
          <w:sz w:val="48"/>
        </w:rPr>
        <w:t></w:t>
      </w:r>
      <w:r>
        <w:rPr>
          <w:rFonts w:ascii="Code 128" w:eastAsia="Code 128" w:hAnsi="Code 128" w:cs="Code 128"/>
          <w:sz w:val="48"/>
        </w:rPr>
        <w:t></w:t>
      </w:r>
      <w:r>
        <w:rPr>
          <w:rFonts w:ascii="Code 128" w:eastAsia="Code 128" w:hAnsi="Code 128" w:cs="Code 128"/>
          <w:sz w:val="48"/>
        </w:rPr>
        <w:t></w:t>
      </w:r>
      <w:r>
        <w:rPr>
          <w:rFonts w:ascii="Code 128" w:eastAsia="Code 128" w:hAnsi="Code 128" w:cs="Code 128"/>
          <w:sz w:val="48"/>
        </w:rPr>
        <w:t></w:t>
      </w:r>
    </w:p>
    <w:p w:rsidR="00AD778F" w:rsidRDefault="00AD778F" w:rsidP="00AD778F">
      <w:pPr>
        <w:spacing w:after="0" w:line="259" w:lineRule="auto"/>
        <w:ind w:left="3847" w:firstLine="0"/>
        <w:jc w:val="center"/>
      </w:pPr>
      <w:r>
        <w:rPr>
          <w:sz w:val="16"/>
        </w:rPr>
        <w:t>3089843</w:t>
      </w:r>
    </w:p>
    <w:p w:rsidR="00570CC7" w:rsidRDefault="00570CC7">
      <w:pPr>
        <w:spacing w:after="42" w:line="259" w:lineRule="auto"/>
        <w:ind w:left="0" w:firstLine="0"/>
        <w:jc w:val="left"/>
      </w:pPr>
    </w:p>
    <w:sectPr w:rsidR="00570CC7">
      <w:footerReference w:type="even" r:id="rId8"/>
      <w:footerReference w:type="default" r:id="rId9"/>
      <w:footerReference w:type="first" r:id="rId10"/>
      <w:pgSz w:w="11906" w:h="16838"/>
      <w:pgMar w:top="1134" w:right="787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778F">
      <w:pPr>
        <w:spacing w:after="0" w:line="240" w:lineRule="auto"/>
      </w:pPr>
      <w:r>
        <w:separator/>
      </w:r>
    </w:p>
  </w:endnote>
  <w:endnote w:type="continuationSeparator" w:id="0">
    <w:p w:rsidR="00000000" w:rsidRDefault="00AD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C7" w:rsidRDefault="00AD778F">
    <w:pPr>
      <w:spacing w:after="0" w:line="259" w:lineRule="auto"/>
      <w:ind w:left="3320" w:firstLine="0"/>
      <w:jc w:val="left"/>
    </w:pPr>
    <w:r>
      <w:t>№ 25 від 05.07.2021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C7" w:rsidRDefault="00AD778F">
    <w:pPr>
      <w:spacing w:after="0" w:line="259" w:lineRule="auto"/>
      <w:ind w:left="3320" w:firstLine="0"/>
      <w:jc w:val="left"/>
    </w:pPr>
    <w:r>
      <w:t>№ 25 від 05.07.2021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C7" w:rsidRDefault="00AD778F">
    <w:pPr>
      <w:spacing w:after="0" w:line="259" w:lineRule="auto"/>
      <w:ind w:left="3320" w:firstLine="0"/>
      <w:jc w:val="left"/>
    </w:pPr>
    <w:r>
      <w:t>№ 25 від 05.07.2021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778F">
      <w:pPr>
        <w:spacing w:after="0" w:line="240" w:lineRule="auto"/>
      </w:pPr>
      <w:r>
        <w:separator/>
      </w:r>
    </w:p>
  </w:footnote>
  <w:footnote w:type="continuationSeparator" w:id="0">
    <w:p w:rsidR="00000000" w:rsidRDefault="00AD7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0829"/>
    <w:multiLevelType w:val="hybridMultilevel"/>
    <w:tmpl w:val="9BEC4EE4"/>
    <w:lvl w:ilvl="0" w:tplc="1A54529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C3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DEA9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589F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AC4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E3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DE7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62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C1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B418F"/>
    <w:multiLevelType w:val="hybridMultilevel"/>
    <w:tmpl w:val="7B5E669A"/>
    <w:lvl w:ilvl="0" w:tplc="B70A79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48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A76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03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CF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6B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4A0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E0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EF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D0F69"/>
    <w:multiLevelType w:val="hybridMultilevel"/>
    <w:tmpl w:val="E1FAF168"/>
    <w:lvl w:ilvl="0" w:tplc="D220CC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6FD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0E9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9C6C4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86A8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C61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38AE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05A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4653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5C331D"/>
    <w:multiLevelType w:val="hybridMultilevel"/>
    <w:tmpl w:val="538C87B4"/>
    <w:lvl w:ilvl="0" w:tplc="AEBE36D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25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8AE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E77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96B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005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40F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07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CF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25660"/>
    <w:multiLevelType w:val="hybridMultilevel"/>
    <w:tmpl w:val="D6BC78C4"/>
    <w:lvl w:ilvl="0" w:tplc="999C7DC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CE0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E6F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CC7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8876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4850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6B0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285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A4C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C7"/>
    <w:rsid w:val="00570CC7"/>
    <w:rsid w:val="00A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4682"/>
  <w15:docId w15:val="{F097669E-BA9A-4602-8090-81D23299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3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2021-07-05T06:27:00Z</dcterms:created>
  <dcterms:modified xsi:type="dcterms:W3CDTF">2021-07-05T06:27:00Z</dcterms:modified>
</cp:coreProperties>
</file>