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BA" w:rsidRDefault="00991095">
      <w:pPr>
        <w:spacing w:after="62" w:line="259" w:lineRule="auto"/>
        <w:ind w:left="10" w:right="47" w:hanging="10"/>
        <w:jc w:val="center"/>
      </w:pPr>
      <w:r>
        <w:rPr>
          <w:b/>
          <w:lang w:val="ru-RU"/>
        </w:rPr>
        <w:t xml:space="preserve">ВИТЯГ з </w:t>
      </w:r>
      <w:r>
        <w:rPr>
          <w:b/>
        </w:rPr>
        <w:t>Протокол</w:t>
      </w:r>
      <w:r>
        <w:rPr>
          <w:b/>
          <w:lang w:val="ru-RU"/>
        </w:rPr>
        <w:t>у</w:t>
      </w:r>
      <w:r>
        <w:rPr>
          <w:b/>
        </w:rPr>
        <w:t xml:space="preserve"> № 27 </w:t>
      </w:r>
    </w:p>
    <w:p w:rsidR="00D83ABA" w:rsidRDefault="00991095">
      <w:pPr>
        <w:spacing w:after="62" w:line="259" w:lineRule="auto"/>
        <w:ind w:left="10" w:right="51" w:hanging="10"/>
        <w:jc w:val="center"/>
      </w:pPr>
      <w:r>
        <w:rPr>
          <w:b/>
        </w:rPr>
        <w:t xml:space="preserve">засідання Колегії з розгляду скарг у сфері закупівель підприємств </w:t>
      </w:r>
    </w:p>
    <w:p w:rsidR="00D83ABA" w:rsidRDefault="00991095">
      <w:pPr>
        <w:spacing w:after="14" w:line="259" w:lineRule="auto"/>
        <w:ind w:left="10" w:right="48" w:hanging="10"/>
        <w:jc w:val="center"/>
      </w:pPr>
      <w:r>
        <w:rPr>
          <w:b/>
        </w:rPr>
        <w:t>Державного концерну «Укроборонпром»</w:t>
      </w:r>
      <w:r>
        <w:rPr>
          <w:b/>
          <w:i/>
        </w:rPr>
        <w:t xml:space="preserve"> </w:t>
      </w:r>
    </w:p>
    <w:p w:rsidR="00D83ABA" w:rsidRDefault="00991095">
      <w:pPr>
        <w:spacing w:after="37" w:line="259" w:lineRule="auto"/>
        <w:ind w:left="9" w:firstLine="0"/>
        <w:jc w:val="center"/>
      </w:pPr>
      <w:r>
        <w:t xml:space="preserve"> </w:t>
      </w:r>
    </w:p>
    <w:p w:rsidR="00D83ABA" w:rsidRDefault="00991095">
      <w:pPr>
        <w:tabs>
          <w:tab w:val="center" w:pos="1430"/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984"/>
        </w:tabs>
        <w:ind w:left="0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«20» липня 2021 р. </w:t>
      </w:r>
    </w:p>
    <w:p w:rsidR="00D83ABA" w:rsidRDefault="00991095">
      <w:pPr>
        <w:spacing w:after="60" w:line="259" w:lineRule="auto"/>
        <w:ind w:firstLine="0"/>
        <w:jc w:val="left"/>
      </w:pPr>
      <w:r>
        <w:rPr>
          <w:i/>
        </w:rPr>
        <w:t xml:space="preserve"> </w:t>
      </w:r>
    </w:p>
    <w:p w:rsidR="00D83ABA" w:rsidRDefault="00D83ABA">
      <w:pPr>
        <w:spacing w:after="60" w:line="259" w:lineRule="auto"/>
        <w:ind w:firstLine="0"/>
        <w:jc w:val="left"/>
      </w:pPr>
    </w:p>
    <w:p w:rsidR="00D83ABA" w:rsidRDefault="00991095">
      <w:pPr>
        <w:spacing w:after="59" w:line="259" w:lineRule="auto"/>
        <w:ind w:left="9" w:hanging="10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991095" w:rsidRDefault="00991095" w:rsidP="00BF134B">
      <w:pPr>
        <w:numPr>
          <w:ilvl w:val="0"/>
          <w:numId w:val="2"/>
        </w:numPr>
        <w:ind w:right="47" w:firstLine="0"/>
      </w:pPr>
    </w:p>
    <w:p w:rsidR="00D83ABA" w:rsidRDefault="00D83ABA" w:rsidP="00BF134B">
      <w:pPr>
        <w:numPr>
          <w:ilvl w:val="0"/>
          <w:numId w:val="2"/>
        </w:numPr>
        <w:ind w:right="47" w:firstLine="0"/>
      </w:pPr>
    </w:p>
    <w:p w:rsidR="00D83ABA" w:rsidRDefault="00D83ABA">
      <w:pPr>
        <w:numPr>
          <w:ilvl w:val="0"/>
          <w:numId w:val="2"/>
        </w:numPr>
        <w:ind w:right="47" w:firstLine="0"/>
      </w:pPr>
    </w:p>
    <w:p w:rsidR="00991095" w:rsidRDefault="00991095" w:rsidP="00875D0A">
      <w:pPr>
        <w:numPr>
          <w:ilvl w:val="0"/>
          <w:numId w:val="2"/>
        </w:numPr>
        <w:ind w:right="47" w:firstLine="0"/>
      </w:pPr>
    </w:p>
    <w:p w:rsidR="00D83ABA" w:rsidRDefault="00991095" w:rsidP="00991095">
      <w:pPr>
        <w:numPr>
          <w:ilvl w:val="0"/>
          <w:numId w:val="2"/>
        </w:numPr>
        <w:ind w:right="47" w:firstLine="0"/>
      </w:pPr>
      <w:r>
        <w:t>Розгляд с</w:t>
      </w:r>
      <w:r>
        <w:t>карги ТОВ «Карл Цейсс» щодо необхідності внесення змін до умов конкурсної документації ДП «НВК «Фотоприлад» у закупівлі контурографу (UA-2021-07-01-001286-a), очікуваною вартістю 7 500 000,00 грн без ПДВ.</w:t>
      </w:r>
      <w:r w:rsidRPr="00991095">
        <w:rPr>
          <w:b/>
        </w:rPr>
        <w:t xml:space="preserve"> </w:t>
      </w:r>
    </w:p>
    <w:p w:rsidR="00D83ABA" w:rsidRDefault="00D83ABA">
      <w:pPr>
        <w:spacing w:after="59" w:line="259" w:lineRule="auto"/>
        <w:ind w:firstLine="0"/>
        <w:jc w:val="left"/>
      </w:pPr>
    </w:p>
    <w:p w:rsidR="00D83ABA" w:rsidRDefault="00991095">
      <w:pPr>
        <w:spacing w:after="15" w:line="259" w:lineRule="auto"/>
        <w:ind w:left="9" w:hanging="10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D83ABA" w:rsidRDefault="00991095">
      <w:pPr>
        <w:spacing w:after="60" w:line="259" w:lineRule="auto"/>
        <w:ind w:firstLine="0"/>
        <w:jc w:val="left"/>
      </w:pPr>
      <w:r>
        <w:rPr>
          <w:b/>
        </w:rPr>
        <w:t xml:space="preserve"> </w:t>
      </w:r>
    </w:p>
    <w:p w:rsidR="00D83ABA" w:rsidRDefault="00991095">
      <w:pPr>
        <w:spacing w:after="15" w:line="259" w:lineRule="auto"/>
        <w:ind w:left="9" w:hanging="10"/>
        <w:jc w:val="left"/>
      </w:pPr>
      <w:r>
        <w:rPr>
          <w:b/>
          <w:i/>
          <w:u w:val="single" w:color="000000"/>
        </w:rPr>
        <w:t>Щодо п’ятого питання порядку денного:</w:t>
      </w:r>
      <w:r>
        <w:rPr>
          <w:b/>
          <w:i/>
        </w:rPr>
        <w:t xml:space="preserve"> </w:t>
      </w:r>
    </w:p>
    <w:p w:rsidR="00D83ABA" w:rsidRDefault="00991095">
      <w:pPr>
        <w:spacing w:after="57" w:line="259" w:lineRule="auto"/>
        <w:ind w:firstLine="0"/>
        <w:jc w:val="left"/>
      </w:pPr>
      <w:r>
        <w:rPr>
          <w:b/>
          <w:i/>
        </w:rPr>
        <w:t xml:space="preserve"> </w:t>
      </w:r>
    </w:p>
    <w:p w:rsidR="00D83ABA" w:rsidRDefault="00991095">
      <w:pPr>
        <w:ind w:left="2" w:right="47"/>
      </w:pPr>
      <w:r>
        <w:t>Секретар</w:t>
      </w:r>
      <w:r>
        <w:rPr>
          <w:b/>
        </w:rPr>
        <w:t xml:space="preserve"> </w:t>
      </w:r>
      <w:r>
        <w:t xml:space="preserve">Колегії повідомила, що ДП «НВК «Фотоприлад» (далі – </w:t>
      </w:r>
      <w:r>
        <w:t>Замовник) оголошено конкурс на закупівлю контурографу (</w:t>
      </w:r>
      <w:r>
        <w:rPr>
          <w:sz w:val="24"/>
        </w:rPr>
        <w:t>UA-2021-07-01-001286-a</w:t>
      </w:r>
      <w:r>
        <w:t xml:space="preserve">). Згідно з інформацією, розміщеною у системі «Prozorro», на даний час закупівля знаходиться на стадії </w:t>
      </w:r>
      <w:r>
        <w:rPr>
          <w:i/>
        </w:rPr>
        <w:t>«подання пропозицій».</w:t>
      </w:r>
      <w:r>
        <w:t xml:space="preserve">   </w:t>
      </w:r>
    </w:p>
    <w:p w:rsidR="00D83ABA" w:rsidRDefault="00991095" w:rsidP="00991095">
      <w:pPr>
        <w:ind w:left="2" w:right="47" w:firstLine="0"/>
      </w:pPr>
      <w:r>
        <w:t xml:space="preserve">  </w:t>
      </w:r>
      <w:r>
        <w:rPr>
          <w:b/>
          <w:u w:val="single" w:color="000000"/>
        </w:rPr>
        <w:t>Суть скарги:</w:t>
      </w:r>
      <w:r>
        <w:t xml:space="preserve"> ТОВ «Карл Цейсс» (далі – Скаржник) н</w:t>
      </w:r>
      <w:r>
        <w:t xml:space="preserve">е погоджується з вимогами технічного завдання та зазначає, що у нових торгах вимоги п. 10 та 20-21 технічної специфікації прописані під виробника продукції Mahr та відсутні у інших виробників. Зокрема параметри: </w:t>
      </w:r>
      <w:r>
        <w:t xml:space="preserve"> </w:t>
      </w:r>
      <w:bookmarkStart w:id="0" w:name="_GoBack"/>
      <w:bookmarkEnd w:id="0"/>
    </w:p>
    <w:tbl>
      <w:tblPr>
        <w:tblStyle w:val="TableGrid"/>
        <w:tblW w:w="9496" w:type="dxa"/>
        <w:tblInd w:w="19" w:type="dxa"/>
        <w:tblCellMar>
          <w:top w:w="54" w:type="dxa"/>
          <w:left w:w="10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4959"/>
        <w:gridCol w:w="4537"/>
      </w:tblGrid>
      <w:tr w:rsidR="00D83ABA">
        <w:trPr>
          <w:trHeight w:val="2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BA" w:rsidRDefault="00991095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Вимога ТЗ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BA" w:rsidRDefault="00991095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Запропоновані зміни </w:t>
            </w:r>
          </w:p>
        </w:tc>
      </w:tr>
      <w:tr w:rsidR="00D83ABA">
        <w:trPr>
          <w:trHeight w:val="47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BA" w:rsidRDefault="00991095">
            <w:pPr>
              <w:tabs>
                <w:tab w:val="center" w:pos="1153"/>
                <w:tab w:val="center" w:pos="2204"/>
                <w:tab w:val="center" w:pos="3273"/>
                <w:tab w:val="right" w:pos="4793"/>
              </w:tabs>
              <w:spacing w:after="2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Межі </w:t>
            </w:r>
            <w:r>
              <w:rPr>
                <w:sz w:val="20"/>
              </w:rPr>
              <w:tab/>
              <w:t xml:space="preserve">абсолютної </w:t>
            </w:r>
            <w:r>
              <w:rPr>
                <w:sz w:val="20"/>
              </w:rPr>
              <w:tab/>
              <w:t xml:space="preserve">похибки </w:t>
            </w:r>
            <w:r>
              <w:rPr>
                <w:sz w:val="20"/>
              </w:rPr>
              <w:tab/>
              <w:t xml:space="preserve">вимірювань </w:t>
            </w:r>
            <w:r>
              <w:rPr>
                <w:sz w:val="20"/>
              </w:rPr>
              <w:tab/>
              <w:t xml:space="preserve">довжини </w:t>
            </w:r>
          </w:p>
          <w:p w:rsidR="00D83ABA" w:rsidRDefault="0099109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MPEEA, не більше ±(1 + l/150) мкм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BA" w:rsidRDefault="0099109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Межі абсолютної похибки вимірювань довжини MPEEA/</w:t>
            </w:r>
            <w:r>
              <w:rPr>
                <w:i/>
                <w:sz w:val="20"/>
              </w:rPr>
              <w:t>МРЕ,</w:t>
            </w:r>
            <w:r>
              <w:rPr>
                <w:sz w:val="20"/>
              </w:rPr>
              <w:t xml:space="preserve"> не більше ±(1 + l/150) мкм </w:t>
            </w:r>
          </w:p>
        </w:tc>
      </w:tr>
      <w:tr w:rsidR="00D83ABA">
        <w:trPr>
          <w:trHeight w:val="9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BA" w:rsidRDefault="00991095">
            <w:pPr>
              <w:spacing w:after="0" w:line="259" w:lineRule="auto"/>
              <w:ind w:left="2" w:right="55" w:firstLine="0"/>
            </w:pPr>
            <w:r>
              <w:rPr>
                <w:sz w:val="20"/>
              </w:rPr>
              <w:t xml:space="preserve">Можливість замовлення за спеціальним запитом спеціального пристосування для двостороннього виміру сферичних і асферичних лінз з наданням відповідних креслень кожної лінзи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BA" w:rsidRDefault="00991095">
            <w:pPr>
              <w:spacing w:after="0" w:line="259" w:lineRule="auto"/>
              <w:ind w:left="0" w:right="56" w:firstLine="0"/>
            </w:pPr>
            <w:r>
              <w:rPr>
                <w:sz w:val="20"/>
              </w:rPr>
              <w:t xml:space="preserve">Видалити, бо вимога є надмірною, так як щуп без додаткової оснастки (яка не входить </w:t>
            </w:r>
            <w:r>
              <w:rPr>
                <w:sz w:val="20"/>
              </w:rPr>
              <w:t xml:space="preserve">до складу обладнання) не виконуватиме своїх функцій. </w:t>
            </w:r>
          </w:p>
        </w:tc>
      </w:tr>
      <w:tr w:rsidR="00D83ABA">
        <w:trPr>
          <w:trHeight w:val="93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BA" w:rsidRDefault="00991095">
            <w:pPr>
              <w:spacing w:after="0" w:line="259" w:lineRule="auto"/>
              <w:ind w:left="2" w:right="55" w:firstLine="0"/>
            </w:pPr>
            <w:r>
              <w:rPr>
                <w:sz w:val="20"/>
              </w:rPr>
              <w:t xml:space="preserve">Повинен бути оснащений двостороннім щупом для сканування верхнього і нижнього контурів оптичних деталей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BA" w:rsidRDefault="00991095">
            <w:pPr>
              <w:spacing w:after="38" w:line="240" w:lineRule="auto"/>
              <w:ind w:left="0" w:right="48" w:firstLine="0"/>
            </w:pPr>
            <w:r>
              <w:rPr>
                <w:sz w:val="20"/>
              </w:rPr>
              <w:t xml:space="preserve">Повинен бути оснащений </w:t>
            </w:r>
            <w:r>
              <w:rPr>
                <w:i/>
                <w:sz w:val="20"/>
              </w:rPr>
              <w:t xml:space="preserve">спеціальним пристосуванням для двостороннього виміру контурів оптичних деталей довжиною </w:t>
            </w:r>
          </w:p>
          <w:p w:rsidR="00D83ABA" w:rsidRDefault="0099109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ощупування не менше 200 мм</w:t>
            </w:r>
            <w:r>
              <w:rPr>
                <w:sz w:val="20"/>
              </w:rPr>
              <w:t xml:space="preserve"> </w:t>
            </w:r>
          </w:p>
        </w:tc>
      </w:tr>
    </w:tbl>
    <w:p w:rsidR="00D83ABA" w:rsidRDefault="00991095">
      <w:pPr>
        <w:ind w:left="2" w:right="47"/>
      </w:pPr>
      <w:r>
        <w:rPr>
          <w:b/>
          <w:u w:val="single" w:color="000000"/>
        </w:rPr>
        <w:t>Вимога</w:t>
      </w:r>
      <w:r>
        <w:t xml:space="preserve">: внести зміни до умов конкурсної документації та усунути будь-які дискримінаційні умови. </w:t>
      </w:r>
    </w:p>
    <w:p w:rsidR="00D83ABA" w:rsidRDefault="00991095">
      <w:pPr>
        <w:ind w:left="2" w:right="47"/>
      </w:pPr>
      <w:r>
        <w:rPr>
          <w:b/>
          <w:u w:val="single" w:color="000000"/>
        </w:rPr>
        <w:t>Встановлено з пояснень замовника:</w:t>
      </w:r>
      <w:r>
        <w:rPr>
          <w:b/>
        </w:rPr>
        <w:t xml:space="preserve"> </w:t>
      </w:r>
      <w:r>
        <w:rPr>
          <w:i/>
        </w:rPr>
        <w:t>щодо ме</w:t>
      </w:r>
      <w:r>
        <w:rPr>
          <w:i/>
        </w:rPr>
        <w:t xml:space="preserve">жі абсолютної похибки вимірювань довжини. </w:t>
      </w:r>
      <w:r>
        <w:t xml:space="preserve">Замовник приймає редакцію Скаржника. Якщо даний параметр приладу Скаржника кращий за встановлений Замовником, то по цьому параметру пропозиція приладу ТОВ «Карл Цейсс» не може бути відхиленою. </w:t>
      </w:r>
    </w:p>
    <w:p w:rsidR="00D83ABA" w:rsidRDefault="00991095">
      <w:pPr>
        <w:ind w:left="2" w:right="47"/>
      </w:pPr>
      <w:r>
        <w:rPr>
          <w:i/>
        </w:rPr>
        <w:t xml:space="preserve">Щодо двостороннього </w:t>
      </w:r>
      <w:r>
        <w:rPr>
          <w:i/>
        </w:rPr>
        <w:t>щупа</w:t>
      </w:r>
      <w:r>
        <w:t xml:space="preserve">. Даний параметр встановлюється з урахуванням майбутніх потреб виробництва. Посилання на креслення деталей є недоцільним, бо вони надавалися для </w:t>
      </w:r>
      <w:r>
        <w:lastRenderedPageBreak/>
        <w:t>підтвердження наявності лінз великих діаметрів. Також, прилад планується використовувати не лише для оптичн</w:t>
      </w:r>
      <w:r>
        <w:t xml:space="preserve">их деталей, а й для інших де є потреба в двосторонньому щупі. </w:t>
      </w:r>
    </w:p>
    <w:p w:rsidR="00D83ABA" w:rsidRDefault="00991095">
      <w:pPr>
        <w:ind w:left="2" w:right="47"/>
      </w:pPr>
      <w:r>
        <w:t xml:space="preserve">Замовник зазначив, що Скаржником не надано інформацію щодо використання пропонованого ним приладу в оптичному виробництві для контролю асферичних поверхонь. </w:t>
      </w:r>
    </w:p>
    <w:p w:rsidR="00D83ABA" w:rsidRDefault="00991095">
      <w:pPr>
        <w:ind w:left="2" w:right="47"/>
      </w:pPr>
      <w:r>
        <w:rPr>
          <w:b/>
          <w:u w:val="single" w:color="000000"/>
        </w:rPr>
        <w:t>Встановлено з пояснень управління м</w:t>
      </w:r>
      <w:r>
        <w:rPr>
          <w:b/>
          <w:u w:val="single" w:color="000000"/>
        </w:rPr>
        <w:t>оніторингу та вдосконалення закупівель:</w:t>
      </w:r>
      <w:r>
        <w:t xml:space="preserve"> слід звернути увагу, що скаргу на умови конкурсної документації подано без порушення терміну оскарження. Так, при реєстрації скарги Замовнику направлено лист у якому зазначено, що термін «періоду уточнень» необхідно </w:t>
      </w:r>
      <w:r>
        <w:t xml:space="preserve">подовжити до 27.07.2021. Однак, Замовник проігнорував дану інформації, чим порушив п. 7.7. Положення про Колегію ДК "Укроборонпром" з розгляду скарг підприємств Концерну, затвердженого Наказом від 27.01.2020 №18 (у редакції Наказу від 09.07.2021 №262) </w:t>
      </w:r>
      <w:r>
        <w:rPr>
          <w:i/>
        </w:rPr>
        <w:t>"у р</w:t>
      </w:r>
      <w:r>
        <w:rPr>
          <w:i/>
        </w:rPr>
        <w:t>азі надіслання Секретарем  Колегії повідомлення про необхідність продовження періоду звернення за роз’ясненнями, Відповідальна особа чи Конкурсний комітет вживає необхідних заходів для подовження періоду звернення за роз’ясненнями в Конкурсі до моменту отр</w:t>
      </w:r>
      <w:r>
        <w:rPr>
          <w:i/>
        </w:rPr>
        <w:t xml:space="preserve">имання рішення Колегії за результатами розгляду Скарги". </w:t>
      </w:r>
    </w:p>
    <w:p w:rsidR="00D83ABA" w:rsidRDefault="00991095">
      <w:pPr>
        <w:ind w:left="2" w:right="47"/>
      </w:pPr>
      <w:r>
        <w:t>З отриманих пояснень встановлено, що Замовник погоджується внести змін до п. 10 технічного завдання. Однак, враховуючи, що «період уточнень» вже завершено це неможливо, через технічні особливості фу</w:t>
      </w:r>
      <w:r>
        <w:t xml:space="preserve">нкціонування системи «Prozorro». </w:t>
      </w:r>
      <w:r>
        <w:rPr>
          <w:rFonts w:ascii="Tahoma" w:eastAsia="Tahoma" w:hAnsi="Tahoma" w:cs="Tahoma"/>
        </w:rPr>
        <w:t xml:space="preserve"> </w:t>
      </w:r>
    </w:p>
    <w:p w:rsidR="00D83ABA" w:rsidRDefault="00991095">
      <w:pPr>
        <w:ind w:left="2" w:right="47"/>
      </w:pPr>
      <w:r>
        <w:rPr>
          <w:b/>
          <w:u w:val="single" w:color="000000"/>
        </w:rPr>
        <w:t>Запропоновано</w:t>
      </w:r>
      <w:r>
        <w:t xml:space="preserve">: враховуючи наявну інформацію, </w:t>
      </w:r>
      <w:r>
        <w:rPr>
          <w:b/>
        </w:rPr>
        <w:t xml:space="preserve">задовольнити частково </w:t>
      </w:r>
      <w:r>
        <w:t xml:space="preserve">скаргу               ТОВ «Карл Цейсс». </w:t>
      </w:r>
    </w:p>
    <w:p w:rsidR="00D83ABA" w:rsidRDefault="00991095">
      <w:pPr>
        <w:ind w:left="2" w:right="47"/>
      </w:pPr>
      <w:r>
        <w:t xml:space="preserve"> </w:t>
      </w:r>
      <w:r>
        <w:t xml:space="preserve">Секретарю Колегії з розгляду скарг Концерну підготувати та направити до Замовника та Скаржника результати розгляду скарги.  </w:t>
      </w:r>
    </w:p>
    <w:p w:rsidR="00D83ABA" w:rsidRDefault="00991095">
      <w:pPr>
        <w:ind w:left="2" w:right="47" w:firstLine="0"/>
      </w:pP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задоволено частково. При розгляді скарги встановлено, що Замовник готовий внести зміни до п. 10 технічного завдан</w:t>
      </w:r>
      <w:r>
        <w:t>ня. Враховуючи, що внесення будь-яких змін на етапі «подання пропозицій» є неможливим, через особливості функціонування системи «Prozorro», Замовник має врахувати параметр «межі абсолютної похибки вимірювань довжини MPEEA/</w:t>
      </w:r>
      <w:r>
        <w:rPr>
          <w:i/>
        </w:rPr>
        <w:t>МРЕ,</w:t>
      </w:r>
      <w:r>
        <w:t xml:space="preserve"> не більше ±(1 + l/150) мкм» п</w:t>
      </w:r>
      <w:r>
        <w:t xml:space="preserve">ри розгляді конкурсної пропозиції Скаржника. </w:t>
      </w:r>
    </w:p>
    <w:p w:rsidR="00D83ABA" w:rsidRDefault="00991095">
      <w:pPr>
        <w:spacing w:after="66" w:line="259" w:lineRule="auto"/>
        <w:ind w:left="17" w:firstLine="0"/>
        <w:jc w:val="left"/>
      </w:pPr>
      <w:r>
        <w:t xml:space="preserve"> </w:t>
      </w:r>
      <w:r>
        <w:tab/>
        <w:t xml:space="preserve"> </w:t>
      </w:r>
    </w:p>
    <w:p w:rsidR="00D83ABA" w:rsidRDefault="00991095">
      <w:pPr>
        <w:ind w:left="2" w:right="47" w:firstLine="0"/>
      </w:pPr>
      <w:r>
        <w:rPr>
          <w:i/>
          <w:u w:val="single" w:color="000000"/>
        </w:rPr>
        <w:t>Скаржнику:</w:t>
      </w:r>
      <w:r>
        <w:t xml:space="preserve"> скаргу задоволено частково. Враховуючи, що у період «подання пропозиції» внесення будь-яких змін вже неможливо, через особливості функціонування системи «Prozorro». Однак, </w:t>
      </w:r>
      <w:r>
        <w:t>Замовником буде враховано параметр «межі абсолютної похибки вимірювань довжини MPEEA/</w:t>
      </w:r>
      <w:r>
        <w:rPr>
          <w:i/>
        </w:rPr>
        <w:t>МРЕ,</w:t>
      </w:r>
      <w:r>
        <w:t xml:space="preserve"> не більше ±(1 + l/150) мкм» при розгляді конкурсної пропозиції Скаржника. </w:t>
      </w:r>
    </w:p>
    <w:p w:rsidR="00991095" w:rsidRDefault="00991095" w:rsidP="00991095">
      <w:pPr>
        <w:ind w:left="2" w:right="47"/>
        <w:rPr>
          <w:b/>
        </w:rPr>
      </w:pPr>
      <w:r>
        <w:t>Принагідно повідомляємо, що у разі наявності питань, які стосуються технічних характеристик</w:t>
      </w:r>
      <w:r>
        <w:t xml:space="preserve"> або умов конкурсної документації Учасник маєте можливість поставити їх Підприємству в період уточнення (період звернення за роз’ясненням) безпосередньо в процедурі закупівлі через майданчик «Prozorro». У такому випадку Замовник має можливість оперативно в</w:t>
      </w:r>
      <w:r>
        <w:t xml:space="preserve">носити зміни до конкурсної документації без необхідності скасування торгів.  </w:t>
      </w:r>
      <w:r>
        <w:rPr>
          <w:b/>
        </w:rPr>
        <w:t xml:space="preserve"> </w:t>
      </w:r>
    </w:p>
    <w:p w:rsidR="00D83ABA" w:rsidRDefault="00991095" w:rsidP="00991095">
      <w:pPr>
        <w:ind w:left="2" w:right="47" w:firstLine="0"/>
      </w:pPr>
      <w:r>
        <w:rPr>
          <w:b/>
          <w:i/>
          <w:sz w:val="21"/>
        </w:rPr>
        <w:t xml:space="preserve">Щодо даного питання, винесеного на голосування, члени Колегії, проголосували одноголосно «ЗА». </w:t>
      </w:r>
    </w:p>
    <w:p w:rsidR="00D83ABA" w:rsidRDefault="00991095">
      <w:pPr>
        <w:spacing w:after="59" w:line="259" w:lineRule="auto"/>
        <w:ind w:firstLine="0"/>
        <w:jc w:val="left"/>
      </w:pPr>
      <w:r>
        <w:rPr>
          <w:b/>
        </w:rPr>
        <w:t xml:space="preserve"> </w:t>
      </w:r>
    </w:p>
    <w:p w:rsidR="00991095" w:rsidRDefault="00991095" w:rsidP="00991095">
      <w:pPr>
        <w:spacing w:after="381" w:line="259" w:lineRule="auto"/>
        <w:ind w:left="3861" w:firstLine="0"/>
        <w:jc w:val="center"/>
      </w:pPr>
      <w:r>
        <w:rPr>
          <w:sz w:val="12"/>
        </w:rPr>
        <w:t>ДК УКРОБОРОНПРОМ</w:t>
      </w:r>
    </w:p>
    <w:p w:rsidR="00991095" w:rsidRDefault="00991095" w:rsidP="00991095">
      <w:pPr>
        <w:pStyle w:val="1"/>
      </w:pPr>
      <w:r>
        <w:t></w:t>
      </w:r>
      <w:r>
        <w:t></w:t>
      </w:r>
      <w:r>
        <w:t></w:t>
      </w:r>
      <w:r>
        <w:t></w:t>
      </w:r>
      <w:r>
        <w:t></w:t>
      </w:r>
      <w:r>
        <w:t></w:t>
      </w:r>
      <w:r>
        <w:t></w:t>
      </w:r>
      <w:r>
        <w:t></w:t>
      </w:r>
      <w:r>
        <w:t></w:t>
      </w:r>
      <w:r>
        <w:t></w:t>
      </w:r>
    </w:p>
    <w:p w:rsidR="00991095" w:rsidRDefault="00991095" w:rsidP="00991095">
      <w:pPr>
        <w:spacing w:after="0" w:line="259" w:lineRule="auto"/>
        <w:ind w:left="3861" w:firstLine="0"/>
        <w:jc w:val="center"/>
      </w:pPr>
      <w:r>
        <w:rPr>
          <w:sz w:val="16"/>
        </w:rPr>
        <w:t>3094633</w:t>
      </w:r>
    </w:p>
    <w:p w:rsidR="00991095" w:rsidRDefault="00991095" w:rsidP="00991095">
      <w:pPr>
        <w:spacing w:after="59" w:line="259" w:lineRule="auto"/>
        <w:ind w:firstLine="0"/>
        <w:jc w:val="left"/>
      </w:pPr>
    </w:p>
    <w:p w:rsidR="00D83ABA" w:rsidRDefault="00D83ABA" w:rsidP="00991095">
      <w:pPr>
        <w:spacing w:after="15" w:line="259" w:lineRule="auto"/>
        <w:ind w:left="9" w:hanging="10"/>
        <w:jc w:val="left"/>
      </w:pPr>
    </w:p>
    <w:sectPr w:rsidR="00D83ABA">
      <w:footerReference w:type="even" r:id="rId7"/>
      <w:footerReference w:type="default" r:id="rId8"/>
      <w:footerReference w:type="first" r:id="rId9"/>
      <w:pgSz w:w="11906" w:h="16838"/>
      <w:pgMar w:top="1138" w:right="787" w:bottom="168" w:left="1688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1095">
      <w:pPr>
        <w:spacing w:after="0" w:line="240" w:lineRule="auto"/>
      </w:pPr>
      <w:r>
        <w:separator/>
      </w:r>
    </w:p>
  </w:endnote>
  <w:endnote w:type="continuationSeparator" w:id="0">
    <w:p w:rsidR="00000000" w:rsidRDefault="0099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ABA" w:rsidRDefault="00991095">
    <w:pPr>
      <w:spacing w:after="0" w:line="259" w:lineRule="auto"/>
      <w:ind w:firstLine="0"/>
      <w:jc w:val="left"/>
    </w:pPr>
    <w:r>
      <w:rPr>
        <w:sz w:val="24"/>
      </w:rPr>
      <w:t xml:space="preserve"> </w:t>
    </w:r>
  </w:p>
  <w:p w:rsidR="00D83ABA" w:rsidRDefault="00991095">
    <w:pPr>
      <w:spacing w:after="0" w:line="259" w:lineRule="auto"/>
      <w:ind w:left="0" w:right="901" w:firstLine="0"/>
      <w:jc w:val="center"/>
    </w:pPr>
    <w:r>
      <w:t>№ 27 від 21.07.2021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ABA" w:rsidRDefault="00991095">
    <w:pPr>
      <w:spacing w:after="0" w:line="259" w:lineRule="auto"/>
      <w:ind w:firstLine="0"/>
      <w:jc w:val="left"/>
    </w:pPr>
    <w:r>
      <w:rPr>
        <w:sz w:val="24"/>
      </w:rPr>
      <w:t xml:space="preserve"> </w:t>
    </w:r>
  </w:p>
  <w:p w:rsidR="00D83ABA" w:rsidRDefault="00991095">
    <w:pPr>
      <w:spacing w:after="0" w:line="259" w:lineRule="auto"/>
      <w:ind w:left="0" w:right="901" w:firstLine="0"/>
      <w:jc w:val="center"/>
    </w:pPr>
    <w:r>
      <w:t>№ 27 від 21.07.2021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ABA" w:rsidRDefault="00991095">
    <w:pPr>
      <w:spacing w:after="0" w:line="259" w:lineRule="auto"/>
      <w:ind w:firstLine="0"/>
      <w:jc w:val="left"/>
    </w:pPr>
    <w:r>
      <w:rPr>
        <w:sz w:val="24"/>
      </w:rPr>
      <w:t xml:space="preserve"> </w:t>
    </w:r>
  </w:p>
  <w:p w:rsidR="00D83ABA" w:rsidRDefault="00991095">
    <w:pPr>
      <w:spacing w:after="0" w:line="259" w:lineRule="auto"/>
      <w:ind w:left="0" w:right="901" w:firstLine="0"/>
      <w:jc w:val="center"/>
    </w:pPr>
    <w:r>
      <w:t>№ 27 від 21.07.2021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1095">
      <w:pPr>
        <w:spacing w:after="0" w:line="240" w:lineRule="auto"/>
      </w:pPr>
      <w:r>
        <w:separator/>
      </w:r>
    </w:p>
  </w:footnote>
  <w:footnote w:type="continuationSeparator" w:id="0">
    <w:p w:rsidR="00000000" w:rsidRDefault="00991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04A"/>
    <w:multiLevelType w:val="hybridMultilevel"/>
    <w:tmpl w:val="1C50AB5A"/>
    <w:lvl w:ilvl="0" w:tplc="4F3284D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9CA1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27E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4AD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E09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24C0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C5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ECCA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2DF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CB42E4"/>
    <w:multiLevelType w:val="hybridMultilevel"/>
    <w:tmpl w:val="B5B0AA9A"/>
    <w:lvl w:ilvl="0" w:tplc="70B8E0AE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2E2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403D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E1E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AAF3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AFB7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63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C5B4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2BF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4F138A"/>
    <w:multiLevelType w:val="hybridMultilevel"/>
    <w:tmpl w:val="A69890E8"/>
    <w:lvl w:ilvl="0" w:tplc="B9A8F1D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6A09E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F67CA0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A0A20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6A322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3630F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2D898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0E1F9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0C6D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A"/>
    <w:rsid w:val="00991095"/>
    <w:rsid w:val="00D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3092"/>
  <w15:docId w15:val="{F00EF365-9A84-45FA-99D1-831D408A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304" w:lineRule="auto"/>
      <w:ind w:left="14" w:firstLine="7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61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3376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2021-07-21T13:47:00Z</dcterms:created>
  <dcterms:modified xsi:type="dcterms:W3CDTF">2021-07-21T13:47:00Z</dcterms:modified>
</cp:coreProperties>
</file>