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AC" w:rsidRDefault="00F0743A">
      <w:pPr>
        <w:spacing w:after="63" w:line="259" w:lineRule="auto"/>
        <w:ind w:left="10" w:right="61" w:hanging="10"/>
        <w:jc w:val="center"/>
      </w:pPr>
      <w:r>
        <w:rPr>
          <w:b/>
        </w:rPr>
        <w:t xml:space="preserve">ВИТЯГ з </w:t>
      </w:r>
      <w:r w:rsidR="003339D8">
        <w:rPr>
          <w:b/>
        </w:rPr>
        <w:t>Протокол</w:t>
      </w:r>
      <w:r>
        <w:rPr>
          <w:b/>
        </w:rPr>
        <w:t>у</w:t>
      </w:r>
      <w:r w:rsidR="003339D8">
        <w:rPr>
          <w:b/>
        </w:rPr>
        <w:t xml:space="preserve"> № 30 </w:t>
      </w:r>
    </w:p>
    <w:p w:rsidR="00A732AC" w:rsidRDefault="003339D8">
      <w:pPr>
        <w:spacing w:after="60" w:line="259" w:lineRule="auto"/>
        <w:ind w:left="1388" w:hanging="10"/>
        <w:jc w:val="left"/>
      </w:pPr>
      <w:r>
        <w:rPr>
          <w:b/>
        </w:rPr>
        <w:t xml:space="preserve">засідання Колегії з розгляду скарг у сфері </w:t>
      </w:r>
      <w:proofErr w:type="spellStart"/>
      <w:r>
        <w:rPr>
          <w:b/>
        </w:rPr>
        <w:t>закупівель</w:t>
      </w:r>
      <w:proofErr w:type="spellEnd"/>
      <w:r>
        <w:rPr>
          <w:b/>
        </w:rPr>
        <w:t xml:space="preserve"> підприємств </w:t>
      </w:r>
    </w:p>
    <w:p w:rsidR="00A732AC" w:rsidRDefault="003339D8">
      <w:pPr>
        <w:spacing w:after="14" w:line="259" w:lineRule="auto"/>
        <w:ind w:left="10" w:right="62" w:hanging="10"/>
        <w:jc w:val="center"/>
      </w:pPr>
      <w:r>
        <w:rPr>
          <w:b/>
        </w:rPr>
        <w:t>Державного концерну «</w:t>
      </w:r>
      <w:proofErr w:type="spellStart"/>
      <w:r>
        <w:rPr>
          <w:b/>
        </w:rPr>
        <w:t>Укроборонпром</w:t>
      </w:r>
      <w:proofErr w:type="spellEnd"/>
      <w:r>
        <w:rPr>
          <w:b/>
        </w:rPr>
        <w:t>»</w:t>
      </w:r>
      <w:r>
        <w:rPr>
          <w:b/>
          <w:i/>
        </w:rPr>
        <w:t xml:space="preserve"> </w:t>
      </w:r>
    </w:p>
    <w:p w:rsidR="00A732AC" w:rsidRDefault="003339D8">
      <w:pPr>
        <w:spacing w:after="38" w:line="259" w:lineRule="auto"/>
        <w:ind w:left="0" w:right="5" w:firstLine="0"/>
        <w:jc w:val="center"/>
      </w:pPr>
      <w:r>
        <w:t xml:space="preserve"> </w:t>
      </w:r>
    </w:p>
    <w:p w:rsidR="00A732AC" w:rsidRDefault="003339D8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009"/>
        </w:tabs>
        <w:spacing w:after="14"/>
        <w:ind w:left="-15" w:firstLine="0"/>
        <w:jc w:val="left"/>
      </w:pPr>
      <w:r>
        <w:t xml:space="preserve">м. Київ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«09» серпня 2021 р. </w:t>
      </w:r>
    </w:p>
    <w:p w:rsidR="00A732AC" w:rsidRDefault="003339D8">
      <w:pPr>
        <w:spacing w:after="58" w:line="259" w:lineRule="auto"/>
        <w:ind w:left="0" w:firstLine="0"/>
        <w:jc w:val="left"/>
      </w:pPr>
      <w:r>
        <w:rPr>
          <w:b/>
        </w:rPr>
        <w:t xml:space="preserve"> </w:t>
      </w:r>
    </w:p>
    <w:p w:rsidR="00A732AC" w:rsidRDefault="00A732AC">
      <w:pPr>
        <w:spacing w:after="60" w:line="259" w:lineRule="auto"/>
        <w:ind w:left="0" w:firstLine="0"/>
        <w:jc w:val="left"/>
      </w:pPr>
    </w:p>
    <w:p w:rsidR="00A732AC" w:rsidRDefault="003339D8">
      <w:pPr>
        <w:spacing w:after="52" w:line="268" w:lineRule="auto"/>
        <w:ind w:left="-5" w:hanging="10"/>
        <w:jc w:val="left"/>
      </w:pPr>
      <w:r>
        <w:rPr>
          <w:b/>
          <w:u w:val="single" w:color="000000"/>
        </w:rPr>
        <w:t>Порядок денний:</w:t>
      </w:r>
      <w:r>
        <w:rPr>
          <w:b/>
        </w:rPr>
        <w:t xml:space="preserve"> </w:t>
      </w:r>
    </w:p>
    <w:p w:rsidR="00A732AC" w:rsidRDefault="003339D8" w:rsidP="00F0743A">
      <w:pPr>
        <w:numPr>
          <w:ilvl w:val="0"/>
          <w:numId w:val="2"/>
        </w:numPr>
        <w:ind w:left="0" w:right="48" w:firstLine="851"/>
      </w:pPr>
      <w:r>
        <w:rPr>
          <w:b/>
        </w:rPr>
        <w:t xml:space="preserve"> </w:t>
      </w:r>
    </w:p>
    <w:p w:rsidR="00A732AC" w:rsidRPr="00F0743A" w:rsidRDefault="003339D8" w:rsidP="00F0743A">
      <w:pPr>
        <w:numPr>
          <w:ilvl w:val="0"/>
          <w:numId w:val="2"/>
        </w:numPr>
        <w:tabs>
          <w:tab w:val="left" w:pos="0"/>
        </w:tabs>
        <w:spacing w:after="7" w:line="276" w:lineRule="auto"/>
        <w:ind w:left="0" w:right="48" w:firstLine="851"/>
      </w:pPr>
      <w:r w:rsidRPr="00F0743A">
        <w:t>Р</w:t>
      </w:r>
      <w:r w:rsidRPr="00F0743A">
        <w:t xml:space="preserve">озгляд скарги ТОВ «Форпост Сіті» щодо неправомірного відхилення конкурсної </w:t>
      </w:r>
      <w:r w:rsidRPr="00F0743A">
        <w:t>пропозиції скаржник ДК «</w:t>
      </w:r>
      <w:proofErr w:type="spellStart"/>
      <w:r w:rsidRPr="00F0743A">
        <w:t>Укрспецекспорт</w:t>
      </w:r>
      <w:proofErr w:type="spellEnd"/>
      <w:r w:rsidRPr="00F0743A">
        <w:t>» у закупівлі палива (</w:t>
      </w:r>
      <w:r w:rsidRPr="00F0743A">
        <w:t>UA-2021-07-12-006600-c</w:t>
      </w:r>
      <w:r w:rsidRPr="00F0743A">
        <w:t>), очікуваною вартістю 1 037 250,00 грн</w:t>
      </w:r>
      <w:r w:rsidRPr="00F0743A">
        <w:t xml:space="preserve"> без ПДВ.</w:t>
      </w:r>
      <w:r w:rsidRPr="00F0743A">
        <w:rPr>
          <w:b/>
        </w:rPr>
        <w:t xml:space="preserve"> </w:t>
      </w:r>
    </w:p>
    <w:p w:rsidR="00A732AC" w:rsidRDefault="003339D8">
      <w:pPr>
        <w:spacing w:after="42" w:line="259" w:lineRule="auto"/>
        <w:ind w:left="0" w:firstLine="0"/>
        <w:jc w:val="left"/>
      </w:pPr>
      <w:r>
        <w:rPr>
          <w:b/>
        </w:rPr>
        <w:t xml:space="preserve"> </w:t>
      </w:r>
    </w:p>
    <w:p w:rsidR="00A732AC" w:rsidRDefault="003339D8">
      <w:pPr>
        <w:spacing w:after="3" w:line="268" w:lineRule="auto"/>
        <w:ind w:left="-5" w:hanging="10"/>
        <w:jc w:val="left"/>
      </w:pPr>
      <w:r>
        <w:rPr>
          <w:b/>
          <w:u w:val="single" w:color="000000"/>
        </w:rPr>
        <w:t>Слухали:</w:t>
      </w:r>
      <w:r>
        <w:rPr>
          <w:b/>
        </w:rPr>
        <w:t xml:space="preserve"> </w:t>
      </w:r>
    </w:p>
    <w:p w:rsidR="00A732AC" w:rsidRDefault="003339D8">
      <w:pPr>
        <w:spacing w:after="60" w:line="259" w:lineRule="auto"/>
        <w:ind w:left="0" w:firstLine="0"/>
        <w:jc w:val="left"/>
      </w:pPr>
      <w:r>
        <w:rPr>
          <w:b/>
        </w:rPr>
        <w:t xml:space="preserve"> </w:t>
      </w:r>
    </w:p>
    <w:p w:rsidR="00A732AC" w:rsidRDefault="003339D8">
      <w:pPr>
        <w:spacing w:after="14" w:line="259" w:lineRule="auto"/>
        <w:ind w:left="-5" w:hanging="10"/>
        <w:jc w:val="left"/>
      </w:pPr>
      <w:r>
        <w:rPr>
          <w:b/>
          <w:i/>
          <w:u w:val="single" w:color="000000"/>
        </w:rPr>
        <w:t>Щодо другого питання порядку денного:</w:t>
      </w:r>
      <w:r>
        <w:rPr>
          <w:b/>
          <w:i/>
        </w:rPr>
        <w:t xml:space="preserve"> </w:t>
      </w:r>
    </w:p>
    <w:p w:rsidR="00A732AC" w:rsidRDefault="003339D8">
      <w:pPr>
        <w:spacing w:after="59" w:line="259" w:lineRule="auto"/>
        <w:ind w:left="0" w:firstLine="0"/>
        <w:jc w:val="left"/>
      </w:pPr>
      <w:r>
        <w:rPr>
          <w:b/>
          <w:i/>
        </w:rPr>
        <w:t xml:space="preserve"> </w:t>
      </w:r>
    </w:p>
    <w:p w:rsidR="00A732AC" w:rsidRDefault="003339D8">
      <w:pPr>
        <w:spacing w:after="228"/>
        <w:ind w:left="-15" w:right="48" w:firstLine="708"/>
      </w:pPr>
      <w:r>
        <w:t>Секретар</w:t>
      </w:r>
      <w:r>
        <w:rPr>
          <w:b/>
        </w:rPr>
        <w:t xml:space="preserve"> </w:t>
      </w:r>
      <w:r>
        <w:t>Колегії повідомила, що ДК «</w:t>
      </w:r>
      <w:proofErr w:type="spellStart"/>
      <w:r>
        <w:t>Укрспецекспорт</w:t>
      </w:r>
      <w:proofErr w:type="spellEnd"/>
      <w:r>
        <w:t xml:space="preserve">» (далі – </w:t>
      </w:r>
      <w:r>
        <w:t>Замовник) оголошено конкурс на закупівлю палива (UA-2021-07-12-006600-c). Згідно з інформацією, розміщеною у системі «</w:t>
      </w:r>
      <w:proofErr w:type="spellStart"/>
      <w:r>
        <w:t>Prozorro</w:t>
      </w:r>
      <w:proofErr w:type="spellEnd"/>
      <w:r>
        <w:t xml:space="preserve">», свої пропозиції для участі у закупівлі подали наступні учасники: </w:t>
      </w:r>
    </w:p>
    <w:p w:rsidR="00A732AC" w:rsidRDefault="003339D8">
      <w:pPr>
        <w:spacing w:after="0" w:line="259" w:lineRule="auto"/>
        <w:ind w:left="-1" w:right="2221" w:firstLine="0"/>
        <w:jc w:val="center"/>
      </w:pPr>
      <w:r>
        <w:rPr>
          <w:noProof/>
        </w:rPr>
        <w:drawing>
          <wp:inline distT="0" distB="0" distL="0" distR="0">
            <wp:extent cx="4529456" cy="927709"/>
            <wp:effectExtent l="0" t="0" r="0" b="0"/>
            <wp:docPr id="787" name="Picture 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" name="Picture 7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29456" cy="927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A732AC" w:rsidRDefault="003339D8">
      <w:pPr>
        <w:spacing w:after="57" w:line="259" w:lineRule="auto"/>
        <w:ind w:left="708" w:firstLine="0"/>
        <w:jc w:val="left"/>
      </w:pPr>
      <w:r>
        <w:rPr>
          <w:b/>
        </w:rPr>
        <w:t xml:space="preserve"> </w:t>
      </w:r>
    </w:p>
    <w:p w:rsidR="00A732AC" w:rsidRDefault="00F0743A" w:rsidP="00F0743A">
      <w:pPr>
        <w:spacing w:line="276" w:lineRule="auto"/>
        <w:ind w:left="-7" w:right="48"/>
      </w:pPr>
      <w:r>
        <w:t xml:space="preserve"> </w:t>
      </w:r>
      <w:r>
        <w:tab/>
      </w:r>
      <w:r w:rsidR="003339D8">
        <w:rPr>
          <w:b/>
          <w:u w:val="single" w:color="000000"/>
        </w:rPr>
        <w:t>Суть скарги:</w:t>
      </w:r>
      <w:r w:rsidR="003339D8">
        <w:t xml:space="preserve"> ТОВ «Форпост Сіті» (далі – Скаржник, това</w:t>
      </w:r>
      <w:r w:rsidR="003339D8">
        <w:t>риство) не погоджується з рішенням Замовника щодо відхилення конкурсної пропозиції товариства відповідно до Протоколу відповідальної особи від 28.07.2021 №167 з причин, що Скаржником не надано документального підтвердження права на реалізацію палива ТОВ «</w:t>
      </w:r>
      <w:proofErr w:type="spellStart"/>
      <w:r w:rsidR="003339D8">
        <w:t>Л</w:t>
      </w:r>
      <w:r w:rsidR="003339D8">
        <w:t>івайн</w:t>
      </w:r>
      <w:proofErr w:type="spellEnd"/>
      <w:r w:rsidR="003339D8">
        <w:t xml:space="preserve"> Торг». Крім того, ціни на паливо у мережах </w:t>
      </w:r>
      <w:proofErr w:type="spellStart"/>
      <w:r w:rsidR="003339D8">
        <w:t>Авіас</w:t>
      </w:r>
      <w:proofErr w:type="spellEnd"/>
      <w:r w:rsidR="003339D8">
        <w:t xml:space="preserve">, ANP та ін. запропоновані учасником значно нижчі за ціни, зазначені у конкурсній  пропозиції за результатами проведення аукціону. </w:t>
      </w:r>
    </w:p>
    <w:p w:rsidR="00A732AC" w:rsidRDefault="003339D8" w:rsidP="00F0743A">
      <w:pPr>
        <w:spacing w:line="276" w:lineRule="auto"/>
        <w:ind w:left="-7" w:right="48"/>
      </w:pPr>
      <w:r>
        <w:t xml:space="preserve"> </w:t>
      </w:r>
      <w:r w:rsidR="00F0743A">
        <w:tab/>
      </w:r>
      <w:r>
        <w:t>Скаржник зазначив, п. 1 розділу 2 конкурсної документації вимагалося,</w:t>
      </w:r>
      <w:r>
        <w:t xml:space="preserve"> що «у разі, якщо Учасник є посередником  між нафтотрейдером та кінцевим покупцем, він повинен надати документальне підтвердження права торгівлі паливом: копії Договорів поставки нафтопродуктів </w:t>
      </w:r>
    </w:p>
    <w:p w:rsidR="00A732AC" w:rsidRDefault="003339D8" w:rsidP="00F0743A">
      <w:pPr>
        <w:spacing w:after="0" w:line="276" w:lineRule="auto"/>
        <w:ind w:left="0" w:firstLine="0"/>
        <w:jc w:val="left"/>
      </w:pPr>
      <w:r>
        <w:t>(дилерських Договорів)». При цьому замовник не виставляє спец</w:t>
      </w:r>
      <w:r>
        <w:t xml:space="preserve">іальних, особливих вимог щодо Договору поставки нафтопродуктів. Так, на виконання вимоги було надано Договір поставки на відпуск паливно-мастильних матеріалів за паливними картками. </w:t>
      </w:r>
    </w:p>
    <w:p w:rsidR="00A732AC" w:rsidRDefault="003339D8" w:rsidP="00F0743A">
      <w:pPr>
        <w:spacing w:line="276" w:lineRule="auto"/>
        <w:ind w:left="-7" w:right="48"/>
      </w:pPr>
      <w:r>
        <w:t xml:space="preserve"> Також, Замовником не встановлено вимоги щодо рівня цін. Тому, учасник ма</w:t>
      </w:r>
      <w:r>
        <w:t xml:space="preserve">в право надати ціни відповідно до оголошеної вартості закупівлі.  </w:t>
      </w:r>
    </w:p>
    <w:p w:rsidR="00A732AC" w:rsidRDefault="003339D8">
      <w:pPr>
        <w:ind w:left="-15" w:right="48" w:firstLine="708"/>
      </w:pPr>
      <w:r>
        <w:rPr>
          <w:b/>
          <w:u w:val="single" w:color="000000"/>
        </w:rPr>
        <w:t>Вимога</w:t>
      </w:r>
      <w:r>
        <w:t xml:space="preserve">: скасувати рішення Протоколу відповідальної особи від 28.07.2021 №167 щодо відхилення конкурсної пропозиції ТОВ «Форпост Сіті». </w:t>
      </w:r>
    </w:p>
    <w:p w:rsidR="00A732AC" w:rsidRDefault="003339D8">
      <w:pPr>
        <w:ind w:left="-15" w:right="48" w:firstLine="708"/>
      </w:pPr>
      <w:r>
        <w:rPr>
          <w:b/>
          <w:u w:val="single" w:color="000000"/>
        </w:rPr>
        <w:t>Встановлено з пояснень замовника:</w:t>
      </w:r>
      <w:r>
        <w:rPr>
          <w:b/>
        </w:rPr>
        <w:t xml:space="preserve"> </w:t>
      </w:r>
      <w:r>
        <w:rPr>
          <w:i/>
        </w:rPr>
        <w:t>Щодо права торгівлі</w:t>
      </w:r>
      <w:r>
        <w:rPr>
          <w:i/>
        </w:rPr>
        <w:t xml:space="preserve">. </w:t>
      </w:r>
      <w:r>
        <w:t xml:space="preserve">П. 1 розділу 2 конкурсної документації встановлено вимогу, що </w:t>
      </w:r>
      <w:r>
        <w:rPr>
          <w:i/>
        </w:rPr>
        <w:t>«у разі, якщо Учасник є посередником  між нафтотрейдером та кінцевим покупцем, він повинен надати документальне підтвердження права торгівлі паливом: копії Договорів поставки нафтопродуктів (д</w:t>
      </w:r>
      <w:r>
        <w:rPr>
          <w:i/>
        </w:rPr>
        <w:t xml:space="preserve">илерських Договорів)». </w:t>
      </w:r>
      <w:r>
        <w:t xml:space="preserve">На виконання вимоги Скаржником було надано договори на </w:t>
      </w:r>
      <w:proofErr w:type="spellStart"/>
      <w:r>
        <w:t>від</w:t>
      </w:r>
      <w:bookmarkStart w:id="0" w:name="_GoBack"/>
      <w:bookmarkEnd w:id="0"/>
      <w:r>
        <w:t>пеуск</w:t>
      </w:r>
      <w:proofErr w:type="spellEnd"/>
      <w:r>
        <w:t xml:space="preserve"> паливно-мастильних матеріалів за паливними </w:t>
      </w:r>
      <w:r>
        <w:lastRenderedPageBreak/>
        <w:t>картками між ТОВ «Форпост Сіті» та ТОВ «</w:t>
      </w:r>
      <w:proofErr w:type="spellStart"/>
      <w:r>
        <w:t>Лівайн</w:t>
      </w:r>
      <w:proofErr w:type="spellEnd"/>
      <w:r>
        <w:t xml:space="preserve"> Торг» та не містять підтвердження права Замовника на продаж палива Постачальник</w:t>
      </w:r>
      <w:r>
        <w:t xml:space="preserve">а. У наданих договорах зазначено, що паливо за паливними картками може отримати ТОВ «Форпост Сіті»(для власних авто) або його довірена особа. Враховуючи викладене, Скаржник не виконав вимогу конкурсної документації.  </w:t>
      </w:r>
    </w:p>
    <w:p w:rsidR="00A732AC" w:rsidRDefault="003339D8">
      <w:pPr>
        <w:ind w:left="-15" w:right="48" w:firstLine="708"/>
      </w:pPr>
      <w:r>
        <w:rPr>
          <w:i/>
        </w:rPr>
        <w:t xml:space="preserve">Щодо ціни. </w:t>
      </w:r>
      <w:r>
        <w:t>Після того, як учасником бу</w:t>
      </w:r>
      <w:r>
        <w:t xml:space="preserve">ло надано оновлену </w:t>
      </w:r>
      <w:proofErr w:type="spellStart"/>
      <w:r>
        <w:t>конкурсно</w:t>
      </w:r>
      <w:proofErr w:type="spellEnd"/>
      <w:r>
        <w:t xml:space="preserve">-цінову пропозицію було виявлено що наведені ціни є вищими за ціни того ж палива у роздрібній торгівлі. </w:t>
      </w:r>
    </w:p>
    <w:p w:rsidR="00A732AC" w:rsidRDefault="003339D8">
      <w:pPr>
        <w:ind w:left="-15" w:right="48" w:firstLine="708"/>
      </w:pPr>
      <w:r>
        <w:rPr>
          <w:b/>
          <w:u w:val="single" w:color="000000"/>
        </w:rPr>
        <w:t xml:space="preserve">Встановлено з  пояснень управління моніторингу та вдосконалення </w:t>
      </w:r>
      <w:proofErr w:type="spellStart"/>
      <w:r>
        <w:rPr>
          <w:b/>
          <w:u w:val="single" w:color="000000"/>
        </w:rPr>
        <w:t>закупівель</w:t>
      </w:r>
      <w:proofErr w:type="spellEnd"/>
      <w:r>
        <w:rPr>
          <w:b/>
          <w:u w:val="single" w:color="000000"/>
        </w:rPr>
        <w:t>:</w:t>
      </w:r>
      <w:r>
        <w:t xml:space="preserve"> при розгляді скарги було встановлено, що закупі</w:t>
      </w:r>
      <w:r>
        <w:t>вля може відбутися за завищеною вартістю продукції. Так, навіть на «</w:t>
      </w:r>
      <w:proofErr w:type="spellStart"/>
      <w:r>
        <w:t>Prozorro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» </w:t>
      </w:r>
      <w:hyperlink r:id="rId8">
        <w:r>
          <w:t>(</w:t>
        </w:r>
      </w:hyperlink>
      <w:hyperlink r:id="rId9">
        <w:r>
          <w:rPr>
            <w:color w:val="0000FF"/>
            <w:u w:val="single" w:color="0000FF"/>
          </w:rPr>
          <w:t>https://smarttender.biz/prozorro</w:t>
        </w:r>
      </w:hyperlink>
      <w:hyperlink r:id="rId10">
        <w:r>
          <w:rPr>
            <w:color w:val="0000FF"/>
            <w:u w:val="single" w:color="0000FF"/>
          </w:rPr>
          <w:t>-</w:t>
        </w:r>
      </w:hyperlink>
      <w:hyperlink r:id="rId11">
        <w:r>
          <w:rPr>
            <w:color w:val="0000FF"/>
            <w:u w:val="single" w:color="0000FF"/>
          </w:rPr>
          <w:t>market/product/benzyn</w:t>
        </w:r>
      </w:hyperlink>
      <w:hyperlink r:id="rId12">
        <w:r>
          <w:rPr>
            <w:color w:val="0000FF"/>
            <w:u w:val="single" w:color="0000FF"/>
          </w:rPr>
          <w:t>-</w:t>
        </w:r>
      </w:hyperlink>
      <w:hyperlink r:id="rId13">
        <w:r>
          <w:rPr>
            <w:color w:val="0000FF"/>
            <w:u w:val="single" w:color="0000FF"/>
          </w:rPr>
          <w:t>a</w:t>
        </w:r>
      </w:hyperlink>
      <w:hyperlink r:id="rId14">
        <w:r>
          <w:rPr>
            <w:color w:val="0000FF"/>
            <w:u w:val="single" w:color="0000FF"/>
          </w:rPr>
          <w:t>-</w:t>
        </w:r>
      </w:hyperlink>
      <w:hyperlink r:id="rId15">
        <w:r>
          <w:rPr>
            <w:color w:val="0000FF"/>
            <w:u w:val="single" w:color="0000FF"/>
          </w:rPr>
          <w:t>95</w:t>
        </w:r>
      </w:hyperlink>
      <w:hyperlink r:id="rId16">
        <w:r>
          <w:rPr>
            <w:color w:val="0000FF"/>
            <w:u w:val="single" w:color="0000FF"/>
          </w:rPr>
          <w:t>-</w:t>
        </w:r>
      </w:hyperlink>
      <w:hyperlink r:id="rId17">
        <w:r>
          <w:rPr>
            <w:color w:val="0000FF"/>
            <w:u w:val="single" w:color="0000FF"/>
          </w:rPr>
          <w:t>evro</w:t>
        </w:r>
      </w:hyperlink>
      <w:hyperlink r:id="rId18">
        <w:r>
          <w:rPr>
            <w:color w:val="0000FF"/>
            <w:u w:val="single" w:color="0000FF"/>
          </w:rPr>
          <w:t>-</w:t>
        </w:r>
      </w:hyperlink>
      <w:hyperlink r:id="rId19">
        <w:r>
          <w:rPr>
            <w:color w:val="0000FF"/>
            <w:u w:val="single" w:color="0000FF"/>
          </w:rPr>
          <w:t>5</w:t>
        </w:r>
      </w:hyperlink>
      <w:hyperlink r:id="rId20"/>
      <w:hyperlink r:id="rId21">
        <w:r>
          <w:rPr>
            <w:color w:val="0000FF"/>
            <w:u w:val="single" w:color="0000FF"/>
          </w:rPr>
          <w:t>azs</w:t>
        </w:r>
      </w:hyperlink>
      <w:hyperlink r:id="rId22">
        <w:r>
          <w:rPr>
            <w:color w:val="0000FF"/>
            <w:u w:val="single" w:color="0000FF"/>
          </w:rPr>
          <w:t>-</w:t>
        </w:r>
      </w:hyperlink>
      <w:hyperlink r:id="rId23">
        <w:r>
          <w:rPr>
            <w:color w:val="0000FF"/>
            <w:u w:val="single" w:color="0000FF"/>
          </w:rPr>
          <w:t>okko</w:t>
        </w:r>
      </w:hyperlink>
      <w:hyperlink r:id="rId24">
        <w:r>
          <w:rPr>
            <w:color w:val="0000FF"/>
            <w:u w:val="single" w:color="0000FF"/>
          </w:rPr>
          <w:t>-</w:t>
        </w:r>
      </w:hyperlink>
      <w:hyperlink r:id="rId25">
        <w:r>
          <w:rPr>
            <w:color w:val="0000FF"/>
            <w:u w:val="single" w:color="0000FF"/>
          </w:rPr>
          <w:t>m</w:t>
        </w:r>
      </w:hyperlink>
      <w:hyperlink r:id="rId26">
        <w:r>
          <w:rPr>
            <w:color w:val="0000FF"/>
            <w:u w:val="single" w:color="0000FF"/>
          </w:rPr>
          <w:t>-</w:t>
        </w:r>
      </w:hyperlink>
      <w:hyperlink r:id="rId27">
        <w:r>
          <w:rPr>
            <w:color w:val="0000FF"/>
            <w:u w:val="single" w:color="0000FF"/>
          </w:rPr>
          <w:t>kyiv</w:t>
        </w:r>
      </w:hyperlink>
      <w:hyperlink r:id="rId28">
        <w:r>
          <w:rPr>
            <w:color w:val="0000FF"/>
            <w:u w:val="single" w:color="0000FF"/>
          </w:rPr>
          <w:t>-</w:t>
        </w:r>
      </w:hyperlink>
      <w:hyperlink r:id="rId29">
        <w:r>
          <w:rPr>
            <w:color w:val="0000FF"/>
            <w:u w:val="single" w:color="0000FF"/>
          </w:rPr>
          <w:t>talon/15758/</w:t>
        </w:r>
      </w:hyperlink>
      <w:hyperlink r:id="rId30">
        <w:r>
          <w:rPr>
            <w:sz w:val="24"/>
          </w:rPr>
          <w:t>)</w:t>
        </w:r>
      </w:hyperlink>
      <w:r>
        <w:rPr>
          <w:sz w:val="24"/>
        </w:rPr>
        <w:t xml:space="preserve"> вартість бензину А-95 Євро нижча, ніж запропоновано учасниками в оскаржуваній закупівлі.  </w:t>
      </w:r>
    </w:p>
    <w:p w:rsidR="00A732AC" w:rsidRDefault="003339D8" w:rsidP="003339D8">
      <w:pPr>
        <w:spacing w:after="8" w:line="276" w:lineRule="auto"/>
        <w:ind w:left="716" w:right="48"/>
      </w:pPr>
      <w:r>
        <w:rPr>
          <w:b/>
          <w:u w:val="single" w:color="000000"/>
        </w:rPr>
        <w:t>Запропоновано</w:t>
      </w:r>
      <w:r>
        <w:t xml:space="preserve">: враховуючи наявну інформацію, </w:t>
      </w:r>
      <w:r>
        <w:rPr>
          <w:b/>
        </w:rPr>
        <w:t xml:space="preserve">відхилити </w:t>
      </w:r>
      <w:r>
        <w:t>скаргу ТОВ «Форпост Сіті»</w:t>
      </w:r>
      <w:r>
        <w:t xml:space="preserve">. </w:t>
      </w:r>
    </w:p>
    <w:p w:rsidR="00A732AC" w:rsidRDefault="003339D8" w:rsidP="003339D8">
      <w:pPr>
        <w:spacing w:line="276" w:lineRule="auto"/>
        <w:ind w:left="-15" w:right="48" w:firstLine="708"/>
      </w:pPr>
      <w:r>
        <w:t xml:space="preserve">Секретарю Колегії з розгляду скарг Концерну підготувати та направити до Замовника та Скаржника результати розгляду скарги.  </w:t>
      </w:r>
    </w:p>
    <w:p w:rsidR="00A732AC" w:rsidRDefault="003339D8" w:rsidP="003339D8">
      <w:pPr>
        <w:spacing w:line="276" w:lineRule="auto"/>
        <w:ind w:left="-15" w:right="48" w:firstLine="708"/>
      </w:pPr>
      <w:r>
        <w:t xml:space="preserve">Управлінню моніторингу та вдосконалення </w:t>
      </w:r>
      <w:proofErr w:type="spellStart"/>
      <w:r>
        <w:t>закупівель</w:t>
      </w:r>
      <w:proofErr w:type="spellEnd"/>
      <w:r>
        <w:t xml:space="preserve"> провести перемовини з крупними постачальниками палива щодо можливої знижки на продукцію для підприємств Концерну. </w:t>
      </w:r>
      <w:r>
        <w:rPr>
          <w:i/>
          <w:u w:val="single" w:color="000000"/>
        </w:rPr>
        <w:t>Замовнику</w:t>
      </w:r>
      <w:r>
        <w:rPr>
          <w:u w:val="single" w:color="000000"/>
        </w:rPr>
        <w:t>:</w:t>
      </w:r>
      <w:r>
        <w:t xml:space="preserve"> скаргу </w:t>
      </w:r>
      <w:proofErr w:type="spellStart"/>
      <w:r>
        <w:t>відхилено</w:t>
      </w:r>
      <w:proofErr w:type="spellEnd"/>
      <w:r>
        <w:t xml:space="preserve">. Однак, враховуючи вартість продукції </w:t>
      </w:r>
      <w:r>
        <w:t>отриману за результатом конкурсу, рекомендуємо утриматись від здійснення зазначеної закупівлі. Провести додатковий аналіз на  «</w:t>
      </w:r>
      <w:proofErr w:type="spellStart"/>
      <w:r>
        <w:t>Prozorro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» вартості товару та переговори з потенційними постачальниками щодо можливої мінімальної вартості.  </w:t>
      </w:r>
    </w:p>
    <w:p w:rsidR="00A732AC" w:rsidRDefault="003339D8" w:rsidP="003339D8">
      <w:pPr>
        <w:spacing w:after="60" w:line="276" w:lineRule="auto"/>
        <w:ind w:left="2" w:firstLine="0"/>
        <w:jc w:val="left"/>
      </w:pPr>
      <w:r>
        <w:t xml:space="preserve"> </w:t>
      </w:r>
    </w:p>
    <w:p w:rsidR="003339D8" w:rsidRDefault="003339D8" w:rsidP="003339D8">
      <w:pPr>
        <w:spacing w:after="0" w:line="276" w:lineRule="auto"/>
        <w:ind w:left="-7" w:right="48"/>
        <w:rPr>
          <w:b/>
        </w:rPr>
      </w:pPr>
      <w:r>
        <w:rPr>
          <w:i/>
          <w:u w:val="single" w:color="000000"/>
        </w:rPr>
        <w:t>Скаржнику:</w:t>
      </w:r>
      <w:r>
        <w:t xml:space="preserve"> </w:t>
      </w:r>
      <w:r>
        <w:t xml:space="preserve">скаргу </w:t>
      </w:r>
      <w:proofErr w:type="spellStart"/>
      <w:r>
        <w:t>відхилено</w:t>
      </w:r>
      <w:proofErr w:type="spellEnd"/>
      <w:r>
        <w:t xml:space="preserve">. Враховуючи вартість продукції отриману за результатом конкурсу Замовнику рекомендовано утриматись від здійснення зазначеної закупівлі.  </w:t>
      </w:r>
      <w:r>
        <w:rPr>
          <w:b/>
        </w:rPr>
        <w:t xml:space="preserve"> </w:t>
      </w:r>
    </w:p>
    <w:p w:rsidR="00A732AC" w:rsidRDefault="003339D8" w:rsidP="003339D8">
      <w:pPr>
        <w:spacing w:after="0" w:line="276" w:lineRule="auto"/>
        <w:ind w:left="-7" w:right="48" w:firstLine="715"/>
      </w:pPr>
      <w:r>
        <w:rPr>
          <w:b/>
          <w:i/>
          <w:sz w:val="21"/>
        </w:rPr>
        <w:t xml:space="preserve">Щодо даного питання, винесеного на голосування, члени Колегії, проголосували одноголосно «ЗА». </w:t>
      </w:r>
    </w:p>
    <w:p w:rsidR="00A732AC" w:rsidRDefault="003339D8">
      <w:pPr>
        <w:spacing w:after="59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:rsidR="003339D8" w:rsidRDefault="003339D8" w:rsidP="003339D8">
      <w:pPr>
        <w:spacing w:after="381" w:line="259" w:lineRule="auto"/>
        <w:ind w:left="3847" w:firstLine="0"/>
        <w:jc w:val="center"/>
      </w:pPr>
      <w:r>
        <w:rPr>
          <w:sz w:val="12"/>
        </w:rPr>
        <w:t>ДК УКРОБОРОНПРОМ</w:t>
      </w:r>
    </w:p>
    <w:p w:rsidR="003339D8" w:rsidRDefault="003339D8" w:rsidP="003339D8">
      <w:pPr>
        <w:pStyle w:val="1"/>
      </w:pPr>
      <w:r>
        <w:t></w:t>
      </w:r>
      <w:r>
        <w:t></w:t>
      </w:r>
      <w:r>
        <w:t></w:t>
      </w:r>
      <w:r>
        <w:t></w:t>
      </w:r>
      <w:r>
        <w:t></w:t>
      </w:r>
      <w:r>
        <w:t></w:t>
      </w:r>
      <w:r>
        <w:t></w:t>
      </w:r>
      <w:r>
        <w:t></w:t>
      </w:r>
      <w:r>
        <w:t></w:t>
      </w:r>
      <w:r>
        <w:t></w:t>
      </w:r>
    </w:p>
    <w:p w:rsidR="003339D8" w:rsidRDefault="003339D8" w:rsidP="003339D8">
      <w:pPr>
        <w:spacing w:after="0" w:line="259" w:lineRule="auto"/>
        <w:ind w:left="3847" w:firstLine="0"/>
        <w:jc w:val="center"/>
      </w:pPr>
      <w:r>
        <w:rPr>
          <w:sz w:val="16"/>
        </w:rPr>
        <w:t>3098794</w:t>
      </w:r>
    </w:p>
    <w:p w:rsidR="003339D8" w:rsidRDefault="003339D8">
      <w:pPr>
        <w:spacing w:after="59" w:line="259" w:lineRule="auto"/>
        <w:ind w:left="0" w:firstLine="0"/>
        <w:jc w:val="left"/>
      </w:pPr>
    </w:p>
    <w:sectPr w:rsidR="003339D8">
      <w:footerReference w:type="even" r:id="rId31"/>
      <w:footerReference w:type="default" r:id="rId32"/>
      <w:footerReference w:type="first" r:id="rId33"/>
      <w:pgSz w:w="11906" w:h="16838"/>
      <w:pgMar w:top="1140" w:right="787" w:bottom="168" w:left="1702" w:header="708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339D8">
      <w:pPr>
        <w:spacing w:after="0" w:line="240" w:lineRule="auto"/>
      </w:pPr>
      <w:r>
        <w:separator/>
      </w:r>
    </w:p>
  </w:endnote>
  <w:endnote w:type="continuationSeparator" w:id="0">
    <w:p w:rsidR="00000000" w:rsidRDefault="00333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de 128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2AC" w:rsidRDefault="003339D8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  <w:p w:rsidR="00A732AC" w:rsidRDefault="003339D8">
    <w:pPr>
      <w:spacing w:after="0" w:line="259" w:lineRule="auto"/>
      <w:ind w:left="3320" w:firstLine="0"/>
      <w:jc w:val="left"/>
    </w:pPr>
    <w:r>
      <w:t>№ 30 від 10.08.2021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2AC" w:rsidRDefault="003339D8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  <w:p w:rsidR="00A732AC" w:rsidRDefault="003339D8">
    <w:pPr>
      <w:spacing w:after="0" w:line="259" w:lineRule="auto"/>
      <w:ind w:left="3320" w:firstLine="0"/>
      <w:jc w:val="left"/>
    </w:pPr>
    <w:r>
      <w:t>№ 30 від 10.08.2021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2AC" w:rsidRDefault="003339D8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  <w:p w:rsidR="00A732AC" w:rsidRDefault="003339D8">
    <w:pPr>
      <w:spacing w:after="0" w:line="259" w:lineRule="auto"/>
      <w:ind w:left="3320" w:firstLine="0"/>
      <w:jc w:val="left"/>
    </w:pPr>
    <w:r>
      <w:t>№ 30 від 10.08.2021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339D8">
      <w:pPr>
        <w:spacing w:after="0" w:line="240" w:lineRule="auto"/>
      </w:pPr>
      <w:r>
        <w:separator/>
      </w:r>
    </w:p>
  </w:footnote>
  <w:footnote w:type="continuationSeparator" w:id="0">
    <w:p w:rsidR="00000000" w:rsidRDefault="00333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A5584"/>
    <w:multiLevelType w:val="hybridMultilevel"/>
    <w:tmpl w:val="D9BC9ED6"/>
    <w:lvl w:ilvl="0" w:tplc="05FCF6F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5689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B289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1A78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1E05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2451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3CC9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96BC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B247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566365"/>
    <w:multiLevelType w:val="hybridMultilevel"/>
    <w:tmpl w:val="D8FCB74A"/>
    <w:lvl w:ilvl="0" w:tplc="291C7F9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14925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902E9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DEBF3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18D09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DCCDE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84B35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C6BCC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EEAFE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841148"/>
    <w:multiLevelType w:val="hybridMultilevel"/>
    <w:tmpl w:val="5B449D06"/>
    <w:lvl w:ilvl="0" w:tplc="569068E6">
      <w:start w:val="1"/>
      <w:numFmt w:val="bullet"/>
      <w:lvlText w:val="-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56B2B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E64F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360F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0AD03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0EF4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90A7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92049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DC9E0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AC"/>
    <w:rsid w:val="003339D8"/>
    <w:rsid w:val="00A732AC"/>
    <w:rsid w:val="00F0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0B92"/>
  <w15:docId w15:val="{A3197790-1E55-425E-81A0-2E3E0EFF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3" w:line="269" w:lineRule="auto"/>
      <w:ind w:left="8" w:hanging="8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847"/>
      <w:jc w:val="center"/>
      <w:outlineLvl w:val="0"/>
    </w:pPr>
    <w:rPr>
      <w:rFonts w:ascii="Code 128" w:eastAsia="Code 128" w:hAnsi="Code 128" w:cs="Code 128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ode 128" w:eastAsia="Code 128" w:hAnsi="Code 128" w:cs="Code 128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marttender.biz/prozorro-market/product/benzyn-a-95-evro-5-azs-okko-m-kyiv-talon/15758/" TargetMode="External"/><Relationship Id="rId18" Type="http://schemas.openxmlformats.org/officeDocument/2006/relationships/hyperlink" Target="https://smarttender.biz/prozorro-market/product/benzyn-a-95-evro-5-azs-okko-m-kyiv-talon/15758/" TargetMode="External"/><Relationship Id="rId26" Type="http://schemas.openxmlformats.org/officeDocument/2006/relationships/hyperlink" Target="https://smarttender.biz/prozorro-market/product/benzyn-a-95-evro-5-azs-okko-m-kyiv-talon/15758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marttender.biz/prozorro-market/product/benzyn-a-95-evro-5-azs-okko-m-kyiv-talon/15758/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hyperlink" Target="https://smarttender.biz/prozorro-market/product/benzyn-a-95-evro-5-azs-okko-m-kyiv-talon/15758/" TargetMode="External"/><Relationship Id="rId17" Type="http://schemas.openxmlformats.org/officeDocument/2006/relationships/hyperlink" Target="https://smarttender.biz/prozorro-market/product/benzyn-a-95-evro-5-azs-okko-m-kyiv-talon/15758/" TargetMode="External"/><Relationship Id="rId25" Type="http://schemas.openxmlformats.org/officeDocument/2006/relationships/hyperlink" Target="https://smarttender.biz/prozorro-market/product/benzyn-a-95-evro-5-azs-okko-m-kyiv-talon/15758/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smarttender.biz/prozorro-market/product/benzyn-a-95-evro-5-azs-okko-m-kyiv-talon/15758/" TargetMode="External"/><Relationship Id="rId20" Type="http://schemas.openxmlformats.org/officeDocument/2006/relationships/hyperlink" Target="https://smarttender.biz/prozorro-market/product/benzyn-a-95-evro-5-azs-okko-m-kyiv-talon/15758/" TargetMode="External"/><Relationship Id="rId29" Type="http://schemas.openxmlformats.org/officeDocument/2006/relationships/hyperlink" Target="https://smarttender.biz/prozorro-market/product/benzyn-a-95-evro-5-azs-okko-m-kyiv-talon/15758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marttender.biz/prozorro-market/product/benzyn-a-95-evro-5-azs-okko-m-kyiv-talon/15758/" TargetMode="External"/><Relationship Id="rId24" Type="http://schemas.openxmlformats.org/officeDocument/2006/relationships/hyperlink" Target="https://smarttender.biz/prozorro-market/product/benzyn-a-95-evro-5-azs-okko-m-kyiv-talon/15758/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smarttender.biz/prozorro-market/product/benzyn-a-95-evro-5-azs-okko-m-kyiv-talon/15758/" TargetMode="External"/><Relationship Id="rId23" Type="http://schemas.openxmlformats.org/officeDocument/2006/relationships/hyperlink" Target="https://smarttender.biz/prozorro-market/product/benzyn-a-95-evro-5-azs-okko-m-kyiv-talon/15758/" TargetMode="External"/><Relationship Id="rId28" Type="http://schemas.openxmlformats.org/officeDocument/2006/relationships/hyperlink" Target="https://smarttender.biz/prozorro-market/product/benzyn-a-95-evro-5-azs-okko-m-kyiv-talon/15758/" TargetMode="External"/><Relationship Id="rId10" Type="http://schemas.openxmlformats.org/officeDocument/2006/relationships/hyperlink" Target="https://smarttender.biz/prozorro-market/product/benzyn-a-95-evro-5-azs-okko-m-kyiv-talon/15758/" TargetMode="External"/><Relationship Id="rId19" Type="http://schemas.openxmlformats.org/officeDocument/2006/relationships/hyperlink" Target="https://smarttender.biz/prozorro-market/product/benzyn-a-95-evro-5-azs-okko-m-kyiv-talon/15758/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marttender.biz/prozorro-market/product/benzyn-a-95-evro-5-azs-okko-m-kyiv-talon/15758/" TargetMode="External"/><Relationship Id="rId14" Type="http://schemas.openxmlformats.org/officeDocument/2006/relationships/hyperlink" Target="https://smarttender.biz/prozorro-market/product/benzyn-a-95-evro-5-azs-okko-m-kyiv-talon/15758/" TargetMode="External"/><Relationship Id="rId22" Type="http://schemas.openxmlformats.org/officeDocument/2006/relationships/hyperlink" Target="https://smarttender.biz/prozorro-market/product/benzyn-a-95-evro-5-azs-okko-m-kyiv-talon/15758/" TargetMode="External"/><Relationship Id="rId27" Type="http://schemas.openxmlformats.org/officeDocument/2006/relationships/hyperlink" Target="https://smarttender.biz/prozorro-market/product/benzyn-a-95-evro-5-azs-okko-m-kyiv-talon/15758/" TargetMode="External"/><Relationship Id="rId30" Type="http://schemas.openxmlformats.org/officeDocument/2006/relationships/hyperlink" Target="https://smarttender.biz/prozorro-market/product/benzyn-a-95-evro-5-azs-okko-m-kyiv-talon/15758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smarttender.biz/prozorro-market/product/benzyn-a-95-evro-5-azs-okko-m-kyiv-talon/157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4450</Words>
  <Characters>2537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Цюпко Інна Володимирівна</dc:creator>
  <cp:keywords/>
  <cp:lastModifiedBy>Цюпко Інна Володимирівна</cp:lastModifiedBy>
  <cp:revision>2</cp:revision>
  <dcterms:created xsi:type="dcterms:W3CDTF">2021-08-10T13:24:00Z</dcterms:created>
  <dcterms:modified xsi:type="dcterms:W3CDTF">2021-08-10T13:24:00Z</dcterms:modified>
</cp:coreProperties>
</file>