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1C0" w:rsidRDefault="00584515">
      <w:pPr>
        <w:spacing w:after="61" w:line="259" w:lineRule="auto"/>
        <w:ind w:left="10" w:right="4" w:hanging="10"/>
        <w:jc w:val="center"/>
      </w:pPr>
      <w:r>
        <w:rPr>
          <w:b/>
        </w:rPr>
        <w:t xml:space="preserve">ВИТЯГ з </w:t>
      </w:r>
      <w:r w:rsidR="0013231E">
        <w:rPr>
          <w:b/>
        </w:rPr>
        <w:t>Протоколу</w:t>
      </w:r>
      <w:r w:rsidR="0013231E">
        <w:rPr>
          <w:b/>
        </w:rPr>
        <w:t xml:space="preserve"> № 39 </w:t>
      </w:r>
    </w:p>
    <w:p w:rsidR="006701C0" w:rsidRDefault="0013231E">
      <w:pPr>
        <w:spacing w:after="61" w:line="259" w:lineRule="auto"/>
        <w:ind w:left="10" w:right="9" w:hanging="10"/>
        <w:jc w:val="center"/>
      </w:pPr>
      <w:r>
        <w:rPr>
          <w:b/>
        </w:rPr>
        <w:t xml:space="preserve">засідання Колегії з розгляду скарг у сфері </w:t>
      </w:r>
      <w:proofErr w:type="spellStart"/>
      <w:r>
        <w:rPr>
          <w:b/>
        </w:rPr>
        <w:t>закупівель</w:t>
      </w:r>
      <w:proofErr w:type="spellEnd"/>
      <w:r>
        <w:rPr>
          <w:b/>
        </w:rPr>
        <w:t xml:space="preserve"> підприємств </w:t>
      </w:r>
    </w:p>
    <w:p w:rsidR="006701C0" w:rsidRDefault="0013231E">
      <w:pPr>
        <w:spacing w:after="14" w:line="259" w:lineRule="auto"/>
        <w:ind w:left="10" w:right="4" w:hanging="10"/>
        <w:jc w:val="center"/>
      </w:pPr>
      <w:r>
        <w:rPr>
          <w:b/>
        </w:rPr>
        <w:t>Державного концерну "</w:t>
      </w:r>
      <w:proofErr w:type="spellStart"/>
      <w:r>
        <w:rPr>
          <w:b/>
        </w:rPr>
        <w:t>Укроборонпром</w:t>
      </w:r>
      <w:proofErr w:type="spellEnd"/>
      <w:r>
        <w:rPr>
          <w:b/>
        </w:rPr>
        <w:t>"</w:t>
      </w:r>
      <w:r>
        <w:rPr>
          <w:b/>
          <w:i/>
        </w:rPr>
        <w:t xml:space="preserve"> </w:t>
      </w:r>
    </w:p>
    <w:p w:rsidR="006701C0" w:rsidRDefault="0013231E">
      <w:pPr>
        <w:spacing w:after="36" w:line="259" w:lineRule="auto"/>
        <w:ind w:left="51" w:firstLine="0"/>
        <w:jc w:val="center"/>
      </w:pPr>
      <w:r>
        <w:t xml:space="preserve"> </w:t>
      </w:r>
    </w:p>
    <w:p w:rsidR="006701C0" w:rsidRDefault="0013231E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right" w:pos="9361"/>
        </w:tabs>
        <w:ind w:left="-5" w:firstLine="0"/>
        <w:jc w:val="left"/>
      </w:pPr>
      <w:r>
        <w:t xml:space="preserve">м. Київ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"05" листопада 2021 р. </w:t>
      </w:r>
    </w:p>
    <w:p w:rsidR="006701C0" w:rsidRDefault="0013231E">
      <w:pPr>
        <w:spacing w:after="60" w:line="259" w:lineRule="auto"/>
        <w:ind w:firstLine="0"/>
        <w:jc w:val="left"/>
      </w:pPr>
      <w:r>
        <w:rPr>
          <w:i/>
        </w:rPr>
        <w:t xml:space="preserve"> </w:t>
      </w:r>
    </w:p>
    <w:p w:rsidR="006701C0" w:rsidRDefault="0013231E">
      <w:pPr>
        <w:spacing w:after="62" w:line="259" w:lineRule="auto"/>
        <w:ind w:left="-5" w:hanging="10"/>
        <w:jc w:val="left"/>
      </w:pPr>
      <w:r>
        <w:rPr>
          <w:b/>
          <w:u w:val="single" w:color="000000"/>
        </w:rPr>
        <w:t>Порядок денний:</w:t>
      </w:r>
      <w:r>
        <w:rPr>
          <w:b/>
        </w:rPr>
        <w:t xml:space="preserve"> </w:t>
      </w:r>
    </w:p>
    <w:p w:rsidR="006701C0" w:rsidRDefault="0013231E" w:rsidP="0013231E">
      <w:pPr>
        <w:numPr>
          <w:ilvl w:val="0"/>
          <w:numId w:val="2"/>
        </w:numPr>
        <w:ind w:right="38" w:firstLine="0"/>
      </w:pPr>
      <w:r>
        <w:t>Розгляд скарги ТОВ "</w:t>
      </w:r>
      <w:proofErr w:type="spellStart"/>
      <w:r>
        <w:t>Техснабімпорт</w:t>
      </w:r>
      <w:proofErr w:type="spellEnd"/>
      <w:r>
        <w:t>" щодо неправомірного визначення переможця конкурсу ДАХК "Артем" у закупівлі інструменту металообробного (UA-2021-09-27-006829</w:t>
      </w:r>
      <w:r>
        <w:t>-b), очікуваною вартістю 218 967,00 грн без ПДВ.</w:t>
      </w:r>
    </w:p>
    <w:p w:rsidR="0013231E" w:rsidRDefault="0013231E" w:rsidP="0013231E">
      <w:pPr>
        <w:ind w:right="38" w:firstLine="0"/>
      </w:pPr>
    </w:p>
    <w:p w:rsidR="006701C0" w:rsidRDefault="0013231E">
      <w:pPr>
        <w:spacing w:after="0" w:line="259" w:lineRule="auto"/>
        <w:ind w:left="-5" w:hanging="10"/>
        <w:jc w:val="left"/>
      </w:pPr>
      <w:r>
        <w:rPr>
          <w:b/>
          <w:u w:val="single" w:color="000000"/>
        </w:rPr>
        <w:t>С</w:t>
      </w:r>
      <w:r>
        <w:rPr>
          <w:b/>
          <w:u w:val="single" w:color="000000"/>
        </w:rPr>
        <w:t>лухали:</w:t>
      </w:r>
      <w:r>
        <w:rPr>
          <w:b/>
        </w:rPr>
        <w:t xml:space="preserve"> </w:t>
      </w:r>
    </w:p>
    <w:p w:rsidR="006701C0" w:rsidRDefault="0013231E">
      <w:pPr>
        <w:spacing w:after="60" w:line="259" w:lineRule="auto"/>
        <w:ind w:firstLine="0"/>
        <w:jc w:val="left"/>
      </w:pPr>
      <w:r>
        <w:rPr>
          <w:b/>
        </w:rPr>
        <w:t xml:space="preserve"> </w:t>
      </w:r>
    </w:p>
    <w:p w:rsidR="006701C0" w:rsidRDefault="0013231E">
      <w:pPr>
        <w:spacing w:after="14" w:line="259" w:lineRule="auto"/>
        <w:ind w:left="-5" w:hanging="10"/>
        <w:jc w:val="left"/>
      </w:pPr>
      <w:r>
        <w:rPr>
          <w:b/>
          <w:i/>
          <w:u w:val="single" w:color="000000"/>
        </w:rPr>
        <w:t>Щодо першого питання порядку денного:</w:t>
      </w:r>
      <w:r>
        <w:rPr>
          <w:b/>
          <w:i/>
        </w:rPr>
        <w:t xml:space="preserve"> </w:t>
      </w:r>
    </w:p>
    <w:p w:rsidR="006701C0" w:rsidRDefault="0013231E">
      <w:pPr>
        <w:spacing w:after="0" w:line="259" w:lineRule="auto"/>
        <w:ind w:firstLine="0"/>
        <w:jc w:val="left"/>
      </w:pPr>
      <w:r>
        <w:rPr>
          <w:b/>
          <w:i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14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4674"/>
        <w:gridCol w:w="4673"/>
      </w:tblGrid>
      <w:tr w:rsidR="006701C0">
        <w:trPr>
          <w:trHeight w:val="59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C0" w:rsidRDefault="0013231E">
            <w:pPr>
              <w:spacing w:after="0" w:line="259" w:lineRule="auto"/>
              <w:ind w:firstLine="0"/>
              <w:jc w:val="left"/>
            </w:pPr>
            <w:r>
              <w:t xml:space="preserve">Найменування суб’єкта оскарження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C0" w:rsidRDefault="0013231E">
            <w:pPr>
              <w:spacing w:after="0" w:line="259" w:lineRule="auto"/>
              <w:ind w:firstLine="0"/>
            </w:pPr>
            <w:r>
              <w:t>ТОВ "</w:t>
            </w:r>
            <w:proofErr w:type="spellStart"/>
            <w:r>
              <w:t>Техснабімпорт</w:t>
            </w:r>
            <w:proofErr w:type="spellEnd"/>
            <w:r>
              <w:t xml:space="preserve">" (код ЄДРПОУ 40934927, далі – Скаржник) </w:t>
            </w:r>
          </w:p>
        </w:tc>
      </w:tr>
      <w:tr w:rsidR="006701C0">
        <w:trPr>
          <w:trHeight w:val="30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C0" w:rsidRDefault="0013231E">
            <w:pPr>
              <w:spacing w:after="0" w:line="259" w:lineRule="auto"/>
              <w:ind w:firstLine="0"/>
              <w:jc w:val="left"/>
            </w:pPr>
            <w:r>
              <w:t xml:space="preserve">Номер процедури закупівлі, яка оскаржується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C0" w:rsidRDefault="0013231E">
            <w:pPr>
              <w:spacing w:after="0" w:line="259" w:lineRule="auto"/>
              <w:ind w:firstLine="0"/>
              <w:jc w:val="left"/>
            </w:pPr>
            <w:r>
              <w:t>UA-</w:t>
            </w:r>
            <w:r>
              <w:t>2021-09-27-006829-b</w:t>
            </w:r>
            <w:r>
              <w:rPr>
                <w:b/>
                <w:i/>
              </w:rPr>
              <w:t xml:space="preserve"> </w:t>
            </w:r>
          </w:p>
        </w:tc>
      </w:tr>
      <w:tr w:rsidR="006701C0">
        <w:trPr>
          <w:trHeight w:val="35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C0" w:rsidRDefault="0013231E">
            <w:pPr>
              <w:spacing w:after="0" w:line="259" w:lineRule="auto"/>
              <w:ind w:firstLine="0"/>
              <w:jc w:val="left"/>
            </w:pPr>
            <w:r>
              <w:t xml:space="preserve">Предмет закупівлі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C0" w:rsidRDefault="0013231E">
            <w:pPr>
              <w:spacing w:after="0" w:line="259" w:lineRule="auto"/>
              <w:ind w:firstLine="0"/>
              <w:jc w:val="left"/>
            </w:pPr>
            <w:r>
              <w:t xml:space="preserve">Інструмент металообробний </w:t>
            </w:r>
          </w:p>
        </w:tc>
      </w:tr>
      <w:tr w:rsidR="006701C0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C0" w:rsidRDefault="0013231E">
            <w:pPr>
              <w:spacing w:after="0" w:line="259" w:lineRule="auto"/>
              <w:ind w:firstLine="0"/>
              <w:jc w:val="left"/>
            </w:pPr>
            <w:r>
              <w:t xml:space="preserve">Очікувана вартість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C0" w:rsidRDefault="0013231E">
            <w:pPr>
              <w:spacing w:after="0" w:line="259" w:lineRule="auto"/>
              <w:ind w:firstLine="0"/>
              <w:jc w:val="left"/>
            </w:pPr>
            <w:r>
              <w:t xml:space="preserve">218 967,00 грн без ПДВ </w:t>
            </w:r>
          </w:p>
        </w:tc>
      </w:tr>
      <w:tr w:rsidR="006701C0">
        <w:trPr>
          <w:trHeight w:val="30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C0" w:rsidRDefault="0013231E">
            <w:pPr>
              <w:spacing w:after="0" w:line="259" w:lineRule="auto"/>
              <w:ind w:firstLine="0"/>
              <w:jc w:val="left"/>
            </w:pPr>
            <w:r>
              <w:t xml:space="preserve">Статус конкурсу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C0" w:rsidRDefault="0013231E">
            <w:pPr>
              <w:spacing w:after="0" w:line="259" w:lineRule="auto"/>
              <w:ind w:firstLine="0"/>
              <w:jc w:val="left"/>
            </w:pPr>
            <w:r>
              <w:t xml:space="preserve">Пропозиції розглянуті </w:t>
            </w:r>
          </w:p>
        </w:tc>
      </w:tr>
      <w:tr w:rsidR="006701C0">
        <w:tblPrEx>
          <w:tblCellMar>
            <w:top w:w="20" w:type="dxa"/>
            <w:right w:w="115" w:type="dxa"/>
          </w:tblCellMar>
        </w:tblPrEx>
        <w:trPr>
          <w:trHeight w:val="30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C0" w:rsidRDefault="0013231E">
            <w:pPr>
              <w:spacing w:after="0" w:line="259" w:lineRule="auto"/>
              <w:ind w:firstLine="0"/>
              <w:jc w:val="left"/>
            </w:pPr>
            <w:r>
              <w:t>Д</w:t>
            </w:r>
            <w:r>
              <w:t xml:space="preserve">ата та час подання скарги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C0" w:rsidRDefault="0013231E">
            <w:pPr>
              <w:spacing w:after="0" w:line="259" w:lineRule="auto"/>
              <w:ind w:firstLine="0"/>
              <w:jc w:val="left"/>
            </w:pPr>
            <w:r>
              <w:t xml:space="preserve">25.10.2021 о18:33 </w:t>
            </w:r>
          </w:p>
        </w:tc>
      </w:tr>
      <w:tr w:rsidR="006701C0">
        <w:tblPrEx>
          <w:tblCellMar>
            <w:top w:w="20" w:type="dxa"/>
            <w:right w:w="115" w:type="dxa"/>
          </w:tblCellMar>
        </w:tblPrEx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C0" w:rsidRDefault="0013231E">
            <w:pPr>
              <w:spacing w:after="0" w:line="259" w:lineRule="auto"/>
              <w:ind w:firstLine="0"/>
              <w:jc w:val="left"/>
            </w:pPr>
            <w:r>
              <w:t xml:space="preserve">Найменування замовника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C0" w:rsidRDefault="0013231E">
            <w:pPr>
              <w:spacing w:after="0" w:line="259" w:lineRule="auto"/>
              <w:ind w:firstLine="0"/>
              <w:jc w:val="left"/>
            </w:pPr>
            <w:r>
              <w:t>ДАХК "Артем" (далі – Замовник)</w:t>
            </w:r>
            <w:r>
              <w:rPr>
                <w:b/>
                <w:i/>
              </w:rPr>
              <w:t xml:space="preserve"> </w:t>
            </w:r>
          </w:p>
        </w:tc>
      </w:tr>
      <w:tr w:rsidR="006701C0">
        <w:tblPrEx>
          <w:tblCellMar>
            <w:top w:w="20" w:type="dxa"/>
            <w:right w:w="115" w:type="dxa"/>
          </w:tblCellMar>
        </w:tblPrEx>
        <w:trPr>
          <w:trHeight w:val="30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C0" w:rsidRDefault="0013231E">
            <w:pPr>
              <w:spacing w:after="0" w:line="259" w:lineRule="auto"/>
              <w:ind w:firstLine="0"/>
              <w:jc w:val="left"/>
            </w:pPr>
            <w:r>
              <w:t xml:space="preserve">Причина скарги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C0" w:rsidRDefault="0013231E">
            <w:pPr>
              <w:spacing w:after="0" w:line="259" w:lineRule="auto"/>
              <w:ind w:firstLine="0"/>
              <w:jc w:val="left"/>
            </w:pPr>
            <w:r>
              <w:t xml:space="preserve">На рішення замовника </w:t>
            </w:r>
          </w:p>
        </w:tc>
      </w:tr>
    </w:tbl>
    <w:p w:rsidR="006701C0" w:rsidRDefault="0013231E">
      <w:pPr>
        <w:spacing w:after="4" w:line="259" w:lineRule="auto"/>
        <w:ind w:firstLine="0"/>
        <w:jc w:val="left"/>
      </w:pPr>
      <w:r>
        <w:rPr>
          <w:b/>
          <w:i/>
        </w:rPr>
        <w:t xml:space="preserve"> </w:t>
      </w:r>
    </w:p>
    <w:p w:rsidR="006701C0" w:rsidRDefault="0013231E">
      <w:pPr>
        <w:spacing w:after="0" w:line="259" w:lineRule="auto"/>
        <w:ind w:left="-1" w:right="2039" w:firstLine="0"/>
        <w:jc w:val="center"/>
      </w:pPr>
      <w:r>
        <w:rPr>
          <w:noProof/>
        </w:rPr>
        <w:drawing>
          <wp:inline distT="0" distB="0" distL="0" distR="0">
            <wp:extent cx="4613275" cy="1470025"/>
            <wp:effectExtent l="0" t="0" r="0" b="0"/>
            <wp:docPr id="526" name="Picture 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Picture 5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3275" cy="147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</w:t>
      </w:r>
    </w:p>
    <w:p w:rsidR="006701C0" w:rsidRDefault="0013231E">
      <w:pPr>
        <w:spacing w:after="58" w:line="259" w:lineRule="auto"/>
        <w:ind w:firstLine="0"/>
        <w:jc w:val="left"/>
      </w:pPr>
      <w:r>
        <w:rPr>
          <w:b/>
          <w:i/>
        </w:rPr>
        <w:t xml:space="preserve"> </w:t>
      </w:r>
    </w:p>
    <w:p w:rsidR="006701C0" w:rsidRDefault="0013231E">
      <w:pPr>
        <w:ind w:left="-5" w:right="38"/>
      </w:pPr>
      <w:r>
        <w:rPr>
          <w:b/>
          <w:u w:val="single" w:color="000000"/>
        </w:rPr>
        <w:t>Суть скарги:</w:t>
      </w:r>
      <w:r>
        <w:t xml:space="preserve"> Скаржник не погоджується з рішенням Замовника щодо визначення переможцем конкурсу ТОВ "Центр технічної підтримки "МЕМ" (далі – </w:t>
      </w:r>
      <w:r>
        <w:t xml:space="preserve">товариство), оскільки товариством не виконано вимоги конкурсної документації та не було надано: </w:t>
      </w:r>
    </w:p>
    <w:p w:rsidR="006701C0" w:rsidRDefault="0013231E">
      <w:pPr>
        <w:numPr>
          <w:ilvl w:val="0"/>
          <w:numId w:val="3"/>
        </w:numPr>
        <w:ind w:right="38" w:firstLine="0"/>
      </w:pPr>
      <w:r>
        <w:t>каталог або іншу технічну інформацію яка підтверджує, що запропонований товар не є еквівалентом предмету закупівлі;</w:t>
      </w:r>
      <w:r>
        <w:rPr>
          <w:i/>
        </w:rPr>
        <w:t xml:space="preserve"> </w:t>
      </w:r>
    </w:p>
    <w:p w:rsidR="006701C0" w:rsidRDefault="0013231E">
      <w:pPr>
        <w:numPr>
          <w:ilvl w:val="0"/>
          <w:numId w:val="3"/>
        </w:numPr>
        <w:ind w:right="38" w:firstLine="0"/>
      </w:pPr>
      <w:r>
        <w:t>сертифікат якості (паспорт) або інший доку</w:t>
      </w:r>
      <w:r>
        <w:t xml:space="preserve">мент, що містить технічні, геометричні та якісні характеристики продукції. </w:t>
      </w:r>
      <w:r>
        <w:rPr>
          <w:i/>
        </w:rPr>
        <w:t xml:space="preserve"> </w:t>
      </w:r>
    </w:p>
    <w:p w:rsidR="006701C0" w:rsidRDefault="0013231E">
      <w:pPr>
        <w:ind w:left="-5" w:right="38"/>
      </w:pPr>
      <w:r>
        <w:rPr>
          <w:b/>
          <w:u w:val="single" w:color="000000"/>
        </w:rPr>
        <w:t>Вимога</w:t>
      </w:r>
      <w:r>
        <w:t>: скасувати рішення відповідальної особи від 25.10.2021 №671 щодо визначення переможцем конкурсу ТОВ "Центр технічної підтримки "МЕМ" та перейти до оцінки конкурсної пропози</w:t>
      </w:r>
      <w:r>
        <w:t xml:space="preserve">ції наступного учасника.  </w:t>
      </w:r>
    </w:p>
    <w:p w:rsidR="006701C0" w:rsidRDefault="0013231E" w:rsidP="0013231E">
      <w:pPr>
        <w:spacing w:line="276" w:lineRule="auto"/>
        <w:ind w:left="-5" w:right="38"/>
      </w:pPr>
      <w:r>
        <w:rPr>
          <w:b/>
          <w:u w:val="single" w:color="000000"/>
        </w:rPr>
        <w:t>Встановлено з пояснень замовника:</w:t>
      </w:r>
      <w:r>
        <w:t xml:space="preserve"> при розгляді скарги було скасовано рішення від 25.10.2021 №671 щодо визначення переможцем конкурсу ТОВ "Центр технічної підтримки "МЕМ" та відповідно до п. 9 конкурсної документації направлено то</w:t>
      </w:r>
      <w:r>
        <w:t xml:space="preserve">вариству вимогу про усунення </w:t>
      </w:r>
      <w:r>
        <w:lastRenderedPageBreak/>
        <w:t xml:space="preserve">встановлених </w:t>
      </w:r>
      <w:proofErr w:type="spellStart"/>
      <w:r>
        <w:t>невідповідностей</w:t>
      </w:r>
      <w:proofErr w:type="spellEnd"/>
      <w:r>
        <w:t xml:space="preserve">. Так, у систему завантажено документи з описом запропонованої продукції, документ, який </w:t>
      </w:r>
      <w:proofErr w:type="spellStart"/>
      <w:r>
        <w:t>піддверджує</w:t>
      </w:r>
      <w:proofErr w:type="spellEnd"/>
      <w:r>
        <w:t>, що компанія ТОВ "Центр технічної підтримки "МЕМ" є їх офіційним представником виробника та наявн</w:t>
      </w:r>
      <w:r>
        <w:t xml:space="preserve">ість на підприємстві-виробника системи ISO 9001:2015, а також порівняльну таблицю з характеристиками запропонованого </w:t>
      </w:r>
      <w:proofErr w:type="spellStart"/>
      <w:r>
        <w:t>еквівіаленту</w:t>
      </w:r>
      <w:proofErr w:type="spellEnd"/>
      <w:r>
        <w:t xml:space="preserve">. </w:t>
      </w:r>
    </w:p>
    <w:p w:rsidR="006701C0" w:rsidRDefault="0013231E" w:rsidP="0013231E">
      <w:pPr>
        <w:spacing w:after="14" w:line="276" w:lineRule="auto"/>
        <w:ind w:left="10" w:right="34" w:hanging="10"/>
        <w:jc w:val="right"/>
      </w:pPr>
      <w:r>
        <w:rPr>
          <w:b/>
          <w:u w:val="single" w:color="000000"/>
        </w:rPr>
        <w:t>Запропоновано</w:t>
      </w:r>
      <w:r>
        <w:t xml:space="preserve">: враховуючи наявну інформацію, </w:t>
      </w:r>
      <w:r>
        <w:rPr>
          <w:b/>
        </w:rPr>
        <w:t xml:space="preserve">відхилити </w:t>
      </w:r>
      <w:r>
        <w:t>скаргу ТОВ "</w:t>
      </w:r>
      <w:proofErr w:type="spellStart"/>
      <w:r>
        <w:t>Техснабімпорт</w:t>
      </w:r>
      <w:proofErr w:type="spellEnd"/>
      <w:r>
        <w:t xml:space="preserve">". </w:t>
      </w:r>
    </w:p>
    <w:p w:rsidR="006701C0" w:rsidRDefault="0013231E" w:rsidP="0013231E">
      <w:pPr>
        <w:spacing w:line="276" w:lineRule="auto"/>
        <w:ind w:left="-5" w:right="38"/>
      </w:pPr>
      <w:r>
        <w:t>Секретарю Колегії з розгляду скарг Ко</w:t>
      </w:r>
      <w:bookmarkStart w:id="0" w:name="_GoBack"/>
      <w:bookmarkEnd w:id="0"/>
      <w:r>
        <w:t xml:space="preserve">нцерну підготувати та направити до Замовника та Скаржника результати розгляду скарги. </w:t>
      </w:r>
      <w:r>
        <w:rPr>
          <w:b/>
        </w:rPr>
        <w:t xml:space="preserve"> </w:t>
      </w:r>
      <w:r>
        <w:t xml:space="preserve"> </w:t>
      </w:r>
      <w:r>
        <w:rPr>
          <w:i/>
          <w:u w:val="single" w:color="000000"/>
        </w:rPr>
        <w:t>Замовнику</w:t>
      </w:r>
      <w:r>
        <w:rPr>
          <w:u w:val="single" w:color="000000"/>
        </w:rPr>
        <w:t>:</w:t>
      </w:r>
      <w:r>
        <w:t xml:space="preserve"> скаргу </w:t>
      </w:r>
      <w:proofErr w:type="spellStart"/>
      <w:r>
        <w:t>відхилено</w:t>
      </w:r>
      <w:proofErr w:type="spellEnd"/>
      <w:r>
        <w:t xml:space="preserve">.  </w:t>
      </w:r>
    </w:p>
    <w:p w:rsidR="006701C0" w:rsidRDefault="0013231E" w:rsidP="0013231E">
      <w:pPr>
        <w:spacing w:after="59" w:line="276" w:lineRule="auto"/>
        <w:ind w:firstLine="0"/>
        <w:jc w:val="left"/>
      </w:pPr>
      <w:r>
        <w:t xml:space="preserve"> </w:t>
      </w:r>
    </w:p>
    <w:p w:rsidR="006701C0" w:rsidRDefault="0013231E" w:rsidP="0013231E">
      <w:pPr>
        <w:spacing w:line="276" w:lineRule="auto"/>
        <w:ind w:left="-5" w:right="38"/>
      </w:pPr>
      <w:r>
        <w:rPr>
          <w:i/>
          <w:u w:val="single" w:color="000000"/>
        </w:rPr>
        <w:t>Скаржнику:</w:t>
      </w:r>
      <w:r>
        <w:t xml:space="preserve"> скаргу </w:t>
      </w:r>
      <w:proofErr w:type="spellStart"/>
      <w:r>
        <w:t>відхилено</w:t>
      </w:r>
      <w:proofErr w:type="spellEnd"/>
      <w:r>
        <w:t>. При розгляді скарги встановлено, що підприємством Замовника під час р</w:t>
      </w:r>
      <w:r>
        <w:t xml:space="preserve">озгляду скарги було скасовано рішення щодо визначення переможцем конкурсу ТОВ "Центр технічної підтримки "МЕМ" та направлено товариству вимогу щодо усунення </w:t>
      </w:r>
      <w:proofErr w:type="spellStart"/>
      <w:r>
        <w:t>невідповідностей</w:t>
      </w:r>
      <w:proofErr w:type="spellEnd"/>
      <w:r>
        <w:t xml:space="preserve"> в його пропозиції протягом 24 годин. На виконання вимоги товариством завантажено в</w:t>
      </w:r>
      <w:r>
        <w:t xml:space="preserve">итяги з каталогу, які підтверджують відповідність продукції вимогам конкурсної документації. Крім того, витяги з каталогу містять технічні, геометричні та якісні характеристики продукції. </w:t>
      </w:r>
    </w:p>
    <w:p w:rsidR="006701C0" w:rsidRDefault="0013231E" w:rsidP="0013231E">
      <w:pPr>
        <w:spacing w:line="276" w:lineRule="auto"/>
        <w:ind w:left="-5" w:right="38"/>
      </w:pPr>
      <w:r>
        <w:t>Враховуючи викладене, пропозиція ТОВ "Центр технічної підтримки "МЕ</w:t>
      </w:r>
      <w:r>
        <w:t xml:space="preserve">М" відповідає вимогам КД. </w:t>
      </w:r>
    </w:p>
    <w:p w:rsidR="006701C0" w:rsidRDefault="0013231E">
      <w:pPr>
        <w:spacing w:after="24" w:line="259" w:lineRule="auto"/>
        <w:ind w:left="-5" w:hanging="10"/>
        <w:jc w:val="left"/>
      </w:pPr>
      <w:r>
        <w:rPr>
          <w:b/>
          <w:i/>
          <w:sz w:val="21"/>
        </w:rPr>
        <w:t xml:space="preserve">Щодо даного питання, винесеного на голосування, члени Колегії, проголосували одноголосно "ЗА". </w:t>
      </w:r>
    </w:p>
    <w:p w:rsidR="0013231E" w:rsidRDefault="0013231E" w:rsidP="0013231E">
      <w:pPr>
        <w:spacing w:after="381" w:line="259" w:lineRule="auto"/>
        <w:ind w:left="3904" w:firstLine="0"/>
        <w:jc w:val="center"/>
      </w:pPr>
      <w:r>
        <w:rPr>
          <w:b/>
          <w:sz w:val="24"/>
        </w:rPr>
        <w:t xml:space="preserve"> </w:t>
      </w:r>
      <w:r>
        <w:rPr>
          <w:sz w:val="12"/>
        </w:rPr>
        <w:t>ДК УКРОБОРОНПРОМ</w:t>
      </w:r>
    </w:p>
    <w:p w:rsidR="0013231E" w:rsidRDefault="0013231E" w:rsidP="0013231E">
      <w:pPr>
        <w:pStyle w:val="1"/>
      </w:pPr>
      <w:r>
        <w:t></w:t>
      </w:r>
      <w:r>
        <w:t></w:t>
      </w:r>
      <w:r>
        <w:t></w:t>
      </w:r>
      <w:r>
        <w:t></w:t>
      </w:r>
      <w:r>
        <w:t></w:t>
      </w:r>
      <w:r>
        <w:t></w:t>
      </w:r>
      <w:r>
        <w:t></w:t>
      </w:r>
      <w:r>
        <w:t></w:t>
      </w:r>
      <w:r>
        <w:t></w:t>
      </w:r>
      <w:r>
        <w:t></w:t>
      </w:r>
    </w:p>
    <w:p w:rsidR="0013231E" w:rsidRDefault="0013231E" w:rsidP="0013231E">
      <w:pPr>
        <w:spacing w:after="0" w:line="259" w:lineRule="auto"/>
        <w:ind w:left="3904" w:firstLine="0"/>
        <w:jc w:val="center"/>
      </w:pPr>
      <w:r>
        <w:rPr>
          <w:sz w:val="16"/>
        </w:rPr>
        <w:t>3121728</w:t>
      </w:r>
    </w:p>
    <w:p w:rsidR="006701C0" w:rsidRDefault="006701C0">
      <w:pPr>
        <w:spacing w:after="39" w:line="259" w:lineRule="auto"/>
        <w:ind w:firstLine="0"/>
        <w:jc w:val="left"/>
      </w:pPr>
    </w:p>
    <w:sectPr w:rsidR="006701C0">
      <w:footerReference w:type="even" r:id="rId8"/>
      <w:footerReference w:type="default" r:id="rId9"/>
      <w:footerReference w:type="first" r:id="rId10"/>
      <w:pgSz w:w="11906" w:h="16838"/>
      <w:pgMar w:top="1138" w:right="843" w:bottom="168" w:left="1702" w:header="708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3231E">
      <w:pPr>
        <w:spacing w:after="0" w:line="240" w:lineRule="auto"/>
      </w:pPr>
      <w:r>
        <w:separator/>
      </w:r>
    </w:p>
  </w:endnote>
  <w:endnote w:type="continuationSeparator" w:id="0">
    <w:p w:rsidR="00000000" w:rsidRDefault="00132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de 128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1C0" w:rsidRDefault="0013231E">
    <w:pPr>
      <w:spacing w:after="0" w:line="259" w:lineRule="auto"/>
      <w:ind w:right="859" w:firstLine="0"/>
      <w:jc w:val="center"/>
    </w:pPr>
    <w:r>
      <w:t>№ 39 від 08.11.2021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1C0" w:rsidRDefault="0013231E">
    <w:pPr>
      <w:spacing w:after="0" w:line="259" w:lineRule="auto"/>
      <w:ind w:right="859" w:firstLine="0"/>
      <w:jc w:val="center"/>
    </w:pPr>
    <w:r>
      <w:t>№ 39 від 08.11.2021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1C0" w:rsidRDefault="0013231E">
    <w:pPr>
      <w:spacing w:after="0" w:line="259" w:lineRule="auto"/>
      <w:ind w:right="859" w:firstLine="0"/>
      <w:jc w:val="center"/>
    </w:pPr>
    <w:r>
      <w:t>№ 39 від 08.11.2021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3231E">
      <w:pPr>
        <w:spacing w:after="0" w:line="240" w:lineRule="auto"/>
      </w:pPr>
      <w:r>
        <w:separator/>
      </w:r>
    </w:p>
  </w:footnote>
  <w:footnote w:type="continuationSeparator" w:id="0">
    <w:p w:rsidR="00000000" w:rsidRDefault="00132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275EA"/>
    <w:multiLevelType w:val="hybridMultilevel"/>
    <w:tmpl w:val="A1CA3276"/>
    <w:lvl w:ilvl="0" w:tplc="676E6A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30010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1C70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8C38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C45C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32E2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40DB5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38CD4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96AF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002CEB"/>
    <w:multiLevelType w:val="hybridMultilevel"/>
    <w:tmpl w:val="FD7E94AC"/>
    <w:lvl w:ilvl="0" w:tplc="207A676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E671B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6809A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92942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C0787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AA9F6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481E0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44F00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021CD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BB3084"/>
    <w:multiLevelType w:val="hybridMultilevel"/>
    <w:tmpl w:val="EB00DDD4"/>
    <w:lvl w:ilvl="0" w:tplc="B448BE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E87C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5A2E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28C3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3C81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4CB3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34F0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A6A3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6C3E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1C0"/>
    <w:rsid w:val="0013231E"/>
    <w:rsid w:val="00584515"/>
    <w:rsid w:val="0067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43D01"/>
  <w15:docId w15:val="{E8B4DBFF-87CE-48D4-8277-3CD9B9A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303" w:lineRule="auto"/>
      <w:ind w:firstLine="698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904"/>
      <w:jc w:val="center"/>
      <w:outlineLvl w:val="0"/>
    </w:pPr>
    <w:rPr>
      <w:rFonts w:ascii="Code 128" w:eastAsia="Code 128" w:hAnsi="Code 128" w:cs="Code 128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ode 128" w:eastAsia="Code 128" w:hAnsi="Code 128" w:cs="Code 128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2050</Words>
  <Characters>1169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Цюпко Інна Володимирівна</dc:creator>
  <cp:keywords/>
  <cp:lastModifiedBy>Цюпко Інна Володимирівна</cp:lastModifiedBy>
  <cp:revision>2</cp:revision>
  <dcterms:created xsi:type="dcterms:W3CDTF">2021-11-08T14:13:00Z</dcterms:created>
  <dcterms:modified xsi:type="dcterms:W3CDTF">2021-11-08T14:13:00Z</dcterms:modified>
</cp:coreProperties>
</file>