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F2A3" w14:textId="77777777" w:rsidR="00184B01" w:rsidRDefault="00184B01">
      <w:pPr>
        <w:spacing w:after="63" w:line="259" w:lineRule="auto"/>
        <w:ind w:left="10" w:hanging="10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46936C9C" w14:textId="63CC59DB" w:rsidR="00EE1F72" w:rsidRDefault="00184B01">
      <w:pPr>
        <w:spacing w:after="63" w:line="259" w:lineRule="auto"/>
        <w:ind w:left="10" w:hanging="10"/>
        <w:jc w:val="center"/>
      </w:pPr>
      <w:r>
        <w:rPr>
          <w:b/>
          <w:lang w:val="uk-UA"/>
        </w:rPr>
        <w:t xml:space="preserve">з </w:t>
      </w:r>
      <w:r w:rsidR="002653F9">
        <w:rPr>
          <w:b/>
        </w:rPr>
        <w:t>Протокол</w:t>
      </w:r>
      <w:r>
        <w:rPr>
          <w:b/>
          <w:lang w:val="uk-UA"/>
        </w:rPr>
        <w:t>у від 18.02.2022</w:t>
      </w:r>
      <w:r w:rsidR="002653F9">
        <w:rPr>
          <w:b/>
        </w:rPr>
        <w:t xml:space="preserve"> № 5 </w:t>
      </w:r>
    </w:p>
    <w:p w14:paraId="20BA868C" w14:textId="77777777" w:rsidR="00EE1F72" w:rsidRDefault="002653F9">
      <w:pPr>
        <w:spacing w:after="59" w:line="259" w:lineRule="auto"/>
        <w:ind w:left="1392" w:hanging="10"/>
        <w:jc w:val="left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2EC87596" w14:textId="77777777" w:rsidR="00EE1F72" w:rsidRDefault="002653F9">
      <w:pPr>
        <w:spacing w:after="14" w:line="259" w:lineRule="auto"/>
        <w:ind w:left="10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5B53D554" w14:textId="77777777" w:rsidR="00EE1F72" w:rsidRDefault="002653F9">
      <w:pPr>
        <w:spacing w:after="32" w:line="259" w:lineRule="auto"/>
        <w:ind w:left="56" w:firstLine="0"/>
        <w:jc w:val="center"/>
      </w:pPr>
      <w:r>
        <w:t xml:space="preserve"> </w:t>
      </w:r>
    </w:p>
    <w:p w14:paraId="55F0DDD4" w14:textId="345949AB" w:rsidR="00EE1F72" w:rsidRDefault="002653F9" w:rsidP="00184B01">
      <w:pPr>
        <w:spacing w:after="0" w:line="259" w:lineRule="auto"/>
        <w:ind w:firstLine="0"/>
        <w:jc w:val="left"/>
        <w:rPr>
          <w:b/>
        </w:rPr>
      </w:pPr>
      <w:proofErr w:type="spellStart"/>
      <w:r>
        <w:rPr>
          <w:b/>
          <w:u w:val="single" w:color="000000"/>
        </w:rPr>
        <w:t>С</w:t>
      </w:r>
      <w:r>
        <w:rPr>
          <w:b/>
          <w:u w:val="single" w:color="000000"/>
        </w:rPr>
        <w:t>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606C0387" w14:textId="77777777" w:rsidR="00184B01" w:rsidRDefault="00184B01" w:rsidP="00184B01">
      <w:pPr>
        <w:spacing w:after="0" w:line="259" w:lineRule="auto"/>
        <w:ind w:firstLine="0"/>
        <w:jc w:val="left"/>
      </w:pPr>
    </w:p>
    <w:p w14:paraId="495A1706" w14:textId="77777777" w:rsidR="00EE1F72" w:rsidRDefault="002653F9">
      <w:pPr>
        <w:spacing w:after="14" w:line="259" w:lineRule="auto"/>
        <w:ind w:left="0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шостого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20322643" w14:textId="77777777" w:rsidR="00EE1F72" w:rsidRDefault="002653F9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10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EE1F72" w14:paraId="0C19A91E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8D17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8065" w14:textId="77777777" w:rsidR="00EE1F72" w:rsidRDefault="002653F9">
            <w:pPr>
              <w:spacing w:after="0" w:line="259" w:lineRule="auto"/>
              <w:ind w:left="0" w:firstLine="0"/>
            </w:pPr>
            <w:r>
              <w:t>ТОВ "</w:t>
            </w:r>
            <w:proofErr w:type="spellStart"/>
            <w:r>
              <w:t>Інкос</w:t>
            </w:r>
            <w:proofErr w:type="spellEnd"/>
            <w:r>
              <w:t xml:space="preserve"> Лайн" (код ЄДРПОУ 39459829,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EE1F72" w14:paraId="06FA26B0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9247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закупівлі,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9858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>UA-2022-01-05-000431-c</w:t>
            </w:r>
            <w:r>
              <w:rPr>
                <w:b/>
                <w:i/>
              </w:rPr>
              <w:t xml:space="preserve"> </w:t>
            </w:r>
          </w:p>
        </w:tc>
      </w:tr>
      <w:tr w:rsidR="00EE1F72" w14:paraId="442DD33E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E2B0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Предмет закупівлі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4EFB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Система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вібровипробуванням</w:t>
            </w:r>
            <w:proofErr w:type="spellEnd"/>
            <w:r>
              <w:t xml:space="preserve"> </w:t>
            </w:r>
          </w:p>
        </w:tc>
      </w:tr>
      <w:tr w:rsidR="00EE1F72" w14:paraId="48EEED8C" w14:textId="77777777">
        <w:trPr>
          <w:trHeight w:val="30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61E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984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625 000,00 </w:t>
            </w:r>
            <w:proofErr w:type="spellStart"/>
            <w:r>
              <w:t>грн</w:t>
            </w:r>
            <w:proofErr w:type="spellEnd"/>
            <w:r>
              <w:t xml:space="preserve"> без ПДВ </w:t>
            </w:r>
          </w:p>
        </w:tc>
      </w:tr>
      <w:tr w:rsidR="00EE1F72" w14:paraId="3EB93AA7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EE3A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DCCA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розглянуті</w:t>
            </w:r>
            <w:proofErr w:type="spellEnd"/>
            <w:r>
              <w:t xml:space="preserve"> </w:t>
            </w:r>
          </w:p>
        </w:tc>
      </w:tr>
      <w:tr w:rsidR="00EE1F72" w14:paraId="343C4C11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E984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466B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10.02.2022 о 15:52 </w:t>
            </w:r>
          </w:p>
        </w:tc>
      </w:tr>
      <w:tr w:rsidR="00EE1F72" w14:paraId="3BEF9295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EFD0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A48C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>ДП "НВК "Прогрес"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EE1F72" w14:paraId="199D7541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448E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10B" w14:textId="77777777" w:rsidR="00EE1F72" w:rsidRDefault="002653F9">
            <w:pPr>
              <w:spacing w:after="54" w:line="259" w:lineRule="auto"/>
              <w:ind w:left="0" w:firstLine="0"/>
              <w:jc w:val="left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неправомірного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  <w:p w14:paraId="4B5F1460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торгів</w:t>
            </w:r>
            <w:proofErr w:type="spellEnd"/>
            <w:r>
              <w:t xml:space="preserve"> </w:t>
            </w:r>
          </w:p>
        </w:tc>
      </w:tr>
    </w:tbl>
    <w:p w14:paraId="48A7F1F0" w14:textId="77777777" w:rsidR="00EE1F72" w:rsidRDefault="002653F9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p w14:paraId="6DF96E49" w14:textId="77777777" w:rsidR="00EE1F72" w:rsidRDefault="002653F9">
      <w:pPr>
        <w:spacing w:after="0" w:line="259" w:lineRule="auto"/>
        <w:ind w:left="0" w:right="1820" w:firstLine="0"/>
        <w:jc w:val="center"/>
      </w:pPr>
      <w:r>
        <w:rPr>
          <w:noProof/>
        </w:rPr>
        <w:drawing>
          <wp:inline distT="0" distB="0" distL="0" distR="0" wp14:anchorId="56D5C44B" wp14:editId="61D86469">
            <wp:extent cx="4749673" cy="1116965"/>
            <wp:effectExtent l="0" t="0" r="0" b="0"/>
            <wp:docPr id="4148" name="Picture 4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" name="Picture 41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673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1508C827" w14:textId="77777777" w:rsidR="00EE1F72" w:rsidRDefault="002653F9">
      <w:pPr>
        <w:spacing w:after="53" w:line="259" w:lineRule="auto"/>
        <w:ind w:firstLine="0"/>
        <w:jc w:val="left"/>
      </w:pPr>
      <w:r>
        <w:rPr>
          <w:b/>
          <w:i/>
        </w:rPr>
        <w:t xml:space="preserve"> </w:t>
      </w:r>
    </w:p>
    <w:p w14:paraId="0CF34DB9" w14:textId="16F83F91" w:rsidR="00EE1F72" w:rsidRDefault="002653F9" w:rsidP="00192749">
      <w:pPr>
        <w:spacing w:line="276" w:lineRule="auto"/>
        <w:ind w:left="-1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09.02.2022 (Протокол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відповідальною</w:t>
      </w:r>
      <w:proofErr w:type="spellEnd"/>
      <w:r>
        <w:t xml:space="preserve"> особою №24)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</w:t>
      </w:r>
      <w:r w:rsidR="00192749">
        <w:rPr>
          <w:lang w:val="uk-UA"/>
        </w:rPr>
        <w:t xml:space="preserve">         </w:t>
      </w:r>
      <w:r>
        <w:t>ТОВ "ВКП "КНМ" (</w:t>
      </w:r>
      <w:proofErr w:type="spellStart"/>
      <w:r>
        <w:t>надалі</w:t>
      </w:r>
      <w:proofErr w:type="spellEnd"/>
      <w:r>
        <w:t xml:space="preserve"> – </w:t>
      </w:r>
      <w:proofErr w:type="spellStart"/>
      <w:r>
        <w:t>товариство</w:t>
      </w:r>
      <w:proofErr w:type="spellEnd"/>
      <w:r>
        <w:t xml:space="preserve">),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не </w:t>
      </w:r>
      <w:proofErr w:type="spellStart"/>
      <w:r>
        <w:t>виконано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</w:p>
    <w:p w14:paraId="6CF9659B" w14:textId="77777777" w:rsidR="00EE1F72" w:rsidRDefault="002653F9" w:rsidP="00192749">
      <w:pPr>
        <w:numPr>
          <w:ilvl w:val="0"/>
          <w:numId w:val="7"/>
        </w:numPr>
        <w:tabs>
          <w:tab w:val="left" w:pos="426"/>
        </w:tabs>
        <w:spacing w:line="276" w:lineRule="auto"/>
        <w:ind w:firstLine="0"/>
      </w:pPr>
      <w:proofErr w:type="spellStart"/>
      <w:r>
        <w:t>частина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надані</w:t>
      </w:r>
      <w:proofErr w:type="spellEnd"/>
      <w:r>
        <w:t xml:space="preserve"> без перекладу на </w:t>
      </w:r>
      <w:proofErr w:type="spellStart"/>
      <w:r>
        <w:t>українську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; </w:t>
      </w:r>
    </w:p>
    <w:p w14:paraId="36BBDC60" w14:textId="77777777" w:rsidR="00EE1F72" w:rsidRDefault="002653F9" w:rsidP="00192749">
      <w:pPr>
        <w:numPr>
          <w:ilvl w:val="0"/>
          <w:numId w:val="7"/>
        </w:numPr>
        <w:tabs>
          <w:tab w:val="left" w:pos="426"/>
        </w:tabs>
        <w:spacing w:line="276" w:lineRule="auto"/>
        <w:ind w:firstLine="0"/>
      </w:pPr>
      <w:r>
        <w:t xml:space="preserve">не </w:t>
      </w:r>
      <w:proofErr w:type="spellStart"/>
      <w:r>
        <w:t>надано</w:t>
      </w:r>
      <w:proofErr w:type="spellEnd"/>
      <w:r>
        <w:t xml:space="preserve"> паспорт </w:t>
      </w:r>
      <w:proofErr w:type="spellStart"/>
      <w:r>
        <w:t>виробника</w:t>
      </w:r>
      <w:proofErr w:type="spellEnd"/>
      <w:r>
        <w:t xml:space="preserve"> з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характеристик </w:t>
      </w:r>
      <w:proofErr w:type="spellStart"/>
      <w:r>
        <w:t>виробу</w:t>
      </w:r>
      <w:proofErr w:type="spellEnd"/>
      <w:r>
        <w:t xml:space="preserve">; </w:t>
      </w:r>
    </w:p>
    <w:p w14:paraId="60022C75" w14:textId="77777777" w:rsidR="00EE1F72" w:rsidRDefault="002653F9" w:rsidP="00192749">
      <w:pPr>
        <w:numPr>
          <w:ilvl w:val="0"/>
          <w:numId w:val="7"/>
        </w:numPr>
        <w:tabs>
          <w:tab w:val="left" w:pos="426"/>
        </w:tabs>
        <w:spacing w:line="276" w:lineRule="auto"/>
        <w:ind w:firstLine="0"/>
      </w:pPr>
      <w:r>
        <w:t xml:space="preserve">у </w:t>
      </w:r>
      <w:proofErr w:type="spellStart"/>
      <w:r>
        <w:t>довідці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обсяг</w:t>
      </w:r>
      <w:proofErr w:type="spellEnd"/>
      <w:r>
        <w:t xml:space="preserve"> закупівлі та </w:t>
      </w:r>
      <w:proofErr w:type="spellStart"/>
      <w:r>
        <w:t>контактні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замовників</w:t>
      </w:r>
      <w:proofErr w:type="spellEnd"/>
      <w:r>
        <w:t xml:space="preserve">; </w:t>
      </w:r>
    </w:p>
    <w:p w14:paraId="4E707FAF" w14:textId="77777777" w:rsidR="00EE1F72" w:rsidRDefault="002653F9" w:rsidP="00192749">
      <w:pPr>
        <w:numPr>
          <w:ilvl w:val="0"/>
          <w:numId w:val="7"/>
        </w:numPr>
        <w:tabs>
          <w:tab w:val="left" w:pos="426"/>
        </w:tabs>
        <w:spacing w:line="276" w:lineRule="auto"/>
        <w:ind w:firstLine="0"/>
      </w:pPr>
      <w:proofErr w:type="spellStart"/>
      <w:r>
        <w:t>аналогічні</w:t>
      </w:r>
      <w:proofErr w:type="spellEnd"/>
      <w:r>
        <w:t xml:space="preserve"> договори,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в </w:t>
      </w:r>
      <w:proofErr w:type="spellStart"/>
      <w:r>
        <w:t>довідці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 до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договору </w:t>
      </w:r>
      <w:proofErr w:type="spellStart"/>
      <w:r>
        <w:t>Замовником</w:t>
      </w:r>
      <w:proofErr w:type="spellEnd"/>
      <w:r>
        <w:t xml:space="preserve"> в </w:t>
      </w:r>
      <w:proofErr w:type="spellStart"/>
      <w:r>
        <w:t>конкурсній</w:t>
      </w:r>
      <w:proofErr w:type="spellEnd"/>
      <w:r>
        <w:t xml:space="preserve"> </w:t>
      </w:r>
      <w:proofErr w:type="spellStart"/>
      <w:r>
        <w:t>документац</w:t>
      </w:r>
      <w:r>
        <w:t>ії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– КД).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зазначені</w:t>
      </w:r>
      <w:proofErr w:type="spellEnd"/>
      <w:r>
        <w:t xml:space="preserve"> договори </w:t>
      </w:r>
      <w:proofErr w:type="spellStart"/>
      <w:r>
        <w:t>заключені</w:t>
      </w:r>
      <w:proofErr w:type="spellEnd"/>
      <w:r>
        <w:t xml:space="preserve"> ТОВ "ВКП "КНМ" з </w:t>
      </w:r>
      <w:proofErr w:type="spellStart"/>
      <w:r>
        <w:t>іншим</w:t>
      </w:r>
      <w:proofErr w:type="spellEnd"/>
      <w:r>
        <w:t xml:space="preserve"> кодом ЄДРПОУ; </w:t>
      </w:r>
    </w:p>
    <w:p w14:paraId="4CDF4E17" w14:textId="108D17C8" w:rsidR="00EE1F72" w:rsidRDefault="002653F9" w:rsidP="00192749">
      <w:pPr>
        <w:numPr>
          <w:ilvl w:val="0"/>
          <w:numId w:val="7"/>
        </w:numPr>
        <w:tabs>
          <w:tab w:val="left" w:pos="426"/>
        </w:tabs>
        <w:spacing w:line="276" w:lineRule="auto"/>
        <w:ind w:firstLine="0"/>
      </w:pPr>
      <w:r>
        <w:t xml:space="preserve">не </w:t>
      </w:r>
      <w:proofErr w:type="spellStart"/>
      <w:r>
        <w:t>підтверджено</w:t>
      </w:r>
      <w:proofErr w:type="spellEnd"/>
      <w:r>
        <w:t xml:space="preserve"> суму обороту за </w:t>
      </w:r>
      <w:proofErr w:type="spellStart"/>
      <w:r>
        <w:t>останній</w:t>
      </w:r>
      <w:proofErr w:type="spellEnd"/>
      <w:r>
        <w:t xml:space="preserve"> </w:t>
      </w:r>
      <w:proofErr w:type="spellStart"/>
      <w:r>
        <w:t>звітній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50%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>.</w:t>
      </w:r>
    </w:p>
    <w:p w14:paraId="2DC3A950" w14:textId="77777777" w:rsidR="00EE1F72" w:rsidRDefault="002653F9" w:rsidP="00192749">
      <w:pPr>
        <w:spacing w:line="276" w:lineRule="auto"/>
        <w:ind w:left="-1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09.02.2022 (Протокол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відповідальною</w:t>
      </w:r>
      <w:proofErr w:type="spellEnd"/>
      <w:r>
        <w:t xml:space="preserve"> особою №24). </w:t>
      </w:r>
    </w:p>
    <w:p w14:paraId="46433D8D" w14:textId="77777777" w:rsidR="00EE1F72" w:rsidRDefault="002653F9" w:rsidP="00192749">
      <w:pPr>
        <w:spacing w:after="60" w:line="276" w:lineRule="auto"/>
        <w:ind w:left="708" w:hanging="10"/>
        <w:jc w:val="left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rPr>
          <w:i/>
        </w:rPr>
        <w:t xml:space="preserve"> </w:t>
      </w:r>
      <w:r>
        <w:t xml:space="preserve"> </w:t>
      </w:r>
    </w:p>
    <w:p w14:paraId="1C9D1BBF" w14:textId="77777777" w:rsidR="00EE1F72" w:rsidRDefault="002653F9" w:rsidP="00192749">
      <w:pPr>
        <w:numPr>
          <w:ilvl w:val="0"/>
          <w:numId w:val="8"/>
        </w:numPr>
        <w:tabs>
          <w:tab w:val="left" w:pos="426"/>
        </w:tabs>
        <w:spacing w:line="276" w:lineRule="auto"/>
        <w:ind w:firstLine="0"/>
      </w:pPr>
      <w:r>
        <w:t xml:space="preserve">на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офіційного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є </w:t>
      </w:r>
      <w:proofErr w:type="spellStart"/>
      <w:r>
        <w:t>офіційним</w:t>
      </w:r>
      <w:proofErr w:type="spellEnd"/>
      <w:r>
        <w:t xml:space="preserve"> </w:t>
      </w:r>
      <w:proofErr w:type="spellStart"/>
      <w:r>
        <w:t>представником</w:t>
      </w:r>
      <w:proofErr w:type="spellEnd"/>
      <w:r>
        <w:t xml:space="preserve"> RULA до 12.2022; </w:t>
      </w:r>
    </w:p>
    <w:p w14:paraId="523E39D7" w14:textId="77777777" w:rsidR="00EE1F72" w:rsidRDefault="002653F9" w:rsidP="00192749">
      <w:pPr>
        <w:numPr>
          <w:ilvl w:val="0"/>
          <w:numId w:val="8"/>
        </w:numPr>
        <w:tabs>
          <w:tab w:val="left" w:pos="426"/>
        </w:tabs>
        <w:spacing w:line="276" w:lineRule="auto"/>
        <w:ind w:firstLine="0"/>
      </w:pPr>
      <w:r>
        <w:t xml:space="preserve">паспорт </w:t>
      </w:r>
      <w:proofErr w:type="spellStart"/>
      <w:r>
        <w:t>надано</w:t>
      </w:r>
      <w:proofErr w:type="spellEnd"/>
      <w:r>
        <w:t xml:space="preserve"> до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 </w:t>
      </w:r>
    </w:p>
    <w:p w14:paraId="383DC393" w14:textId="77777777" w:rsidR="00EE1F72" w:rsidRDefault="002653F9" w:rsidP="00192749">
      <w:pPr>
        <w:tabs>
          <w:tab w:val="left" w:pos="426"/>
        </w:tabs>
        <w:spacing w:line="276" w:lineRule="auto"/>
        <w:ind w:left="-1"/>
      </w:pPr>
      <w:r>
        <w:t xml:space="preserve">До </w:t>
      </w:r>
      <w:proofErr w:type="spellStart"/>
      <w:r>
        <w:t>пояс</w:t>
      </w:r>
      <w:r>
        <w:t>нень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додається</w:t>
      </w:r>
      <w:proofErr w:type="spellEnd"/>
      <w:r>
        <w:t xml:space="preserve"> </w:t>
      </w:r>
      <w:proofErr w:type="spellStart"/>
      <w:r>
        <w:t>довідка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ТОВ "ВКП "КНМ"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по </w:t>
      </w:r>
      <w:proofErr w:type="spellStart"/>
      <w:r>
        <w:t>постачанню</w:t>
      </w:r>
      <w:proofErr w:type="spellEnd"/>
      <w:r>
        <w:t xml:space="preserve"> обладнання </w:t>
      </w:r>
      <w:proofErr w:type="spellStart"/>
      <w:r>
        <w:t>від</w:t>
      </w:r>
      <w:proofErr w:type="spellEnd"/>
      <w:r>
        <w:t xml:space="preserve"> 12.01.2022 №04/01. </w:t>
      </w:r>
    </w:p>
    <w:p w14:paraId="77FEF00E" w14:textId="77777777" w:rsidR="00192749" w:rsidRDefault="00192749">
      <w:pPr>
        <w:spacing w:after="3" w:line="259" w:lineRule="auto"/>
        <w:ind w:left="708" w:hanging="10"/>
        <w:jc w:val="left"/>
        <w:rPr>
          <w:b/>
          <w:u w:val="single" w:color="000000"/>
        </w:rPr>
      </w:pPr>
    </w:p>
    <w:p w14:paraId="2BB2CCE9" w14:textId="77777777" w:rsidR="00192749" w:rsidRDefault="00192749">
      <w:pPr>
        <w:spacing w:after="3" w:line="259" w:lineRule="auto"/>
        <w:ind w:left="708" w:hanging="10"/>
        <w:jc w:val="left"/>
        <w:rPr>
          <w:b/>
          <w:u w:val="single" w:color="000000"/>
        </w:rPr>
      </w:pPr>
    </w:p>
    <w:p w14:paraId="3484A968" w14:textId="0A4C49AB" w:rsidR="00EE1F72" w:rsidRDefault="002653F9">
      <w:pPr>
        <w:spacing w:after="3" w:line="259" w:lineRule="auto"/>
        <w:ind w:left="708" w:hanging="10"/>
        <w:jc w:val="left"/>
      </w:pPr>
      <w:proofErr w:type="spellStart"/>
      <w:r>
        <w:rPr>
          <w:b/>
          <w:u w:val="single" w:color="000000"/>
        </w:rPr>
        <w:lastRenderedPageBreak/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tbl>
      <w:tblPr>
        <w:tblStyle w:val="TableGrid"/>
        <w:tblW w:w="9496" w:type="dxa"/>
        <w:tblInd w:w="10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3543"/>
        <w:gridCol w:w="1722"/>
        <w:gridCol w:w="265"/>
      </w:tblGrid>
      <w:tr w:rsidR="00EE1F72" w14:paraId="3D291867" w14:textId="77777777" w:rsidTr="00192749">
        <w:trPr>
          <w:trHeight w:val="221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CDCD" w14:textId="77777777" w:rsidR="00EE1F72" w:rsidRDefault="002653F9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rPr>
                <w:b/>
                <w:sz w:val="16"/>
              </w:rPr>
              <w:t>Вимога</w:t>
            </w:r>
            <w:proofErr w:type="spellEnd"/>
            <w:r>
              <w:rPr>
                <w:b/>
                <w:sz w:val="16"/>
              </w:rPr>
              <w:t xml:space="preserve"> КД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1533" w14:textId="77777777" w:rsidR="00EE1F72" w:rsidRDefault="002653F9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rPr>
                <w:b/>
                <w:sz w:val="16"/>
              </w:rPr>
              <w:t>Надані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документи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CAA" w14:textId="77777777" w:rsidR="00EE1F72" w:rsidRDefault="002653F9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Стан </w:t>
            </w:r>
            <w:proofErr w:type="spellStart"/>
            <w:r>
              <w:rPr>
                <w:b/>
                <w:sz w:val="16"/>
              </w:rPr>
              <w:t>виконання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EE1F72" w14:paraId="2ECB1974" w14:textId="77777777" w:rsidTr="00192749">
        <w:trPr>
          <w:trHeight w:val="3692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0EAB" w14:textId="77777777" w:rsidR="00EE1F72" w:rsidRDefault="002653F9">
            <w:pPr>
              <w:spacing w:after="0" w:line="259" w:lineRule="auto"/>
              <w:ind w:left="108" w:right="107" w:firstLine="0"/>
            </w:pPr>
            <w:r>
              <w:rPr>
                <w:b/>
                <w:sz w:val="16"/>
              </w:rPr>
              <w:t>П. 3.2 КД</w:t>
            </w:r>
            <w:r>
              <w:t xml:space="preserve"> </w:t>
            </w:r>
            <w:proofErr w:type="spellStart"/>
            <w:r>
              <w:rPr>
                <w:sz w:val="16"/>
              </w:rPr>
              <w:t>Конкурсна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усі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мають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відношення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неї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складаються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українською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мовою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крім</w:t>
            </w:r>
            <w:proofErr w:type="spellEnd"/>
            <w:r>
              <w:rPr>
                <w:sz w:val="16"/>
              </w:rPr>
              <w:t xml:space="preserve"> тих </w:t>
            </w:r>
            <w:proofErr w:type="spellStart"/>
            <w:r>
              <w:rPr>
                <w:sz w:val="16"/>
              </w:rPr>
              <w:t>випадків</w:t>
            </w:r>
            <w:proofErr w:type="spellEnd"/>
            <w:r>
              <w:rPr>
                <w:sz w:val="16"/>
              </w:rPr>
              <w:t xml:space="preserve"> коли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букв та </w:t>
            </w:r>
            <w:proofErr w:type="spellStart"/>
            <w:r>
              <w:rPr>
                <w:sz w:val="16"/>
              </w:rPr>
              <w:t>символів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української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призводить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їхнього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множинного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помилкового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розуміння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зокрема</w:t>
            </w:r>
            <w:proofErr w:type="spellEnd"/>
            <w:r>
              <w:rPr>
                <w:sz w:val="16"/>
              </w:rPr>
              <w:t xml:space="preserve">, але не </w:t>
            </w:r>
            <w:proofErr w:type="spellStart"/>
            <w:r>
              <w:rPr>
                <w:sz w:val="16"/>
              </w:rPr>
              <w:t>виключно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адре</w:t>
            </w:r>
            <w:r>
              <w:rPr>
                <w:sz w:val="16"/>
              </w:rPr>
              <w:t>си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мережі</w:t>
            </w:r>
            <w:proofErr w:type="spellEnd"/>
            <w:r>
              <w:rPr>
                <w:sz w:val="16"/>
              </w:rPr>
              <w:t xml:space="preserve"> «</w:t>
            </w:r>
            <w:proofErr w:type="spellStart"/>
            <w:r>
              <w:rPr>
                <w:sz w:val="16"/>
              </w:rPr>
              <w:t>інтернет</w:t>
            </w:r>
            <w:proofErr w:type="spellEnd"/>
            <w:r>
              <w:rPr>
                <w:sz w:val="16"/>
              </w:rPr>
              <w:t xml:space="preserve">», </w:t>
            </w:r>
            <w:proofErr w:type="spellStart"/>
            <w:r>
              <w:rPr>
                <w:sz w:val="16"/>
              </w:rPr>
              <w:t>адреси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електронної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пошти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торговельної</w:t>
            </w:r>
            <w:proofErr w:type="spellEnd"/>
            <w:r>
              <w:rPr>
                <w:sz w:val="16"/>
              </w:rPr>
              <w:t xml:space="preserve"> марки (знаку для </w:t>
            </w:r>
            <w:proofErr w:type="spellStart"/>
            <w:r>
              <w:rPr>
                <w:sz w:val="16"/>
              </w:rPr>
              <w:t>товарів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загальноприйняті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міжнародні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терміни</w:t>
            </w:r>
            <w:proofErr w:type="spellEnd"/>
            <w:r>
              <w:rPr>
                <w:sz w:val="16"/>
              </w:rPr>
              <w:t xml:space="preserve">).У </w:t>
            </w:r>
            <w:proofErr w:type="spellStart"/>
            <w:r>
              <w:rPr>
                <w:sz w:val="16"/>
              </w:rPr>
              <w:t>разі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які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необхідні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формування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конкурсної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учасника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виданих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установами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підприємствами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організаціями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російською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мовою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допускається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наявність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документів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російській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мові</w:t>
            </w:r>
            <w:proofErr w:type="spellEnd"/>
            <w:r>
              <w:rPr>
                <w:sz w:val="16"/>
              </w:rPr>
              <w:t xml:space="preserve">. У </w:t>
            </w:r>
            <w:proofErr w:type="spellStart"/>
            <w:r>
              <w:rPr>
                <w:sz w:val="16"/>
              </w:rPr>
              <w:t>разі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учасником</w:t>
            </w:r>
            <w:proofErr w:type="spellEnd"/>
            <w:r>
              <w:rPr>
                <w:sz w:val="16"/>
              </w:rPr>
              <w:t xml:space="preserve"> будь-</w:t>
            </w:r>
            <w:proofErr w:type="spellStart"/>
            <w:r>
              <w:rPr>
                <w:sz w:val="16"/>
              </w:rPr>
              <w:t>яких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оригіналів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їхніх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копій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іншою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іноземною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мовою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виданих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сторонніми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установами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підприємствами</w:t>
            </w:r>
            <w:proofErr w:type="spellEnd"/>
            <w:r>
              <w:rPr>
                <w:sz w:val="16"/>
              </w:rPr>
              <w:t>, то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такі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повинні</w:t>
            </w:r>
            <w:proofErr w:type="spellEnd"/>
            <w:r>
              <w:rPr>
                <w:sz w:val="16"/>
              </w:rPr>
              <w:t xml:space="preserve"> бути </w:t>
            </w:r>
            <w:proofErr w:type="spellStart"/>
            <w:r>
              <w:rPr>
                <w:sz w:val="16"/>
              </w:rPr>
              <w:t>перекладені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українською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мовою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Тексти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повинні</w:t>
            </w:r>
            <w:proofErr w:type="spellEnd"/>
            <w:r>
              <w:rPr>
                <w:sz w:val="16"/>
              </w:rPr>
              <w:t xml:space="preserve"> бути </w:t>
            </w:r>
            <w:proofErr w:type="spellStart"/>
            <w:r>
              <w:rPr>
                <w:sz w:val="16"/>
              </w:rPr>
              <w:t>автентичними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Визначальним</w:t>
            </w:r>
            <w:proofErr w:type="spellEnd"/>
            <w:r>
              <w:rPr>
                <w:sz w:val="16"/>
              </w:rPr>
              <w:t xml:space="preserve"> є текст, </w:t>
            </w:r>
            <w:proofErr w:type="spellStart"/>
            <w:r>
              <w:rPr>
                <w:sz w:val="16"/>
              </w:rPr>
              <w:t>викладений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українською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мовою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4E33" w14:textId="616C4B83" w:rsidR="00EE1F72" w:rsidRDefault="002653F9" w:rsidP="00192749">
            <w:pPr>
              <w:spacing w:after="31" w:line="272" w:lineRule="auto"/>
              <w:ind w:left="106" w:right="106" w:firstLine="0"/>
            </w:pPr>
            <w:proofErr w:type="spellStart"/>
            <w:r>
              <w:rPr>
                <w:sz w:val="16"/>
              </w:rPr>
              <w:t>Документи</w:t>
            </w:r>
            <w:proofErr w:type="spellEnd"/>
            <w:r>
              <w:rPr>
                <w:sz w:val="16"/>
              </w:rPr>
              <w:t xml:space="preserve"> "RL_C21_demo.pdf"," RL_C21 CE EMC.png","RL_C21 CE LVD.png, RULA, представительство до 12.2022, </w:t>
            </w:r>
            <w:r w:rsidR="00192749">
              <w:rPr>
                <w:sz w:val="16"/>
                <w:lang w:val="uk-UA"/>
              </w:rPr>
              <w:t xml:space="preserve"> </w:t>
            </w:r>
            <w:r>
              <w:rPr>
                <w:sz w:val="16"/>
              </w:rPr>
              <w:t>пре</w:t>
            </w:r>
            <w:r>
              <w:rPr>
                <w:sz w:val="16"/>
              </w:rPr>
              <w:t xml:space="preserve">дставительство до 12.2022" 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FC622" w14:textId="08A8963F" w:rsidR="00EE1F72" w:rsidRDefault="002653F9" w:rsidP="00192749">
            <w:pPr>
              <w:spacing w:after="0" w:line="259" w:lineRule="auto"/>
              <w:ind w:left="108" w:right="-158" w:firstLine="0"/>
            </w:pPr>
            <w:r>
              <w:rPr>
                <w:b/>
                <w:sz w:val="16"/>
              </w:rPr>
              <w:t xml:space="preserve">Не </w:t>
            </w:r>
            <w:proofErr w:type="spellStart"/>
            <w:r>
              <w:rPr>
                <w:b/>
                <w:sz w:val="16"/>
              </w:rPr>
              <w:t>виконано</w:t>
            </w:r>
            <w:proofErr w:type="spellEnd"/>
            <w:r>
              <w:rPr>
                <w:b/>
                <w:sz w:val="16"/>
              </w:rPr>
              <w:t xml:space="preserve">. </w:t>
            </w:r>
            <w:r>
              <w:rPr>
                <w:sz w:val="16"/>
              </w:rPr>
              <w:t xml:space="preserve">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конкурсної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переможц</w:t>
            </w:r>
            <w:proofErr w:type="spellEnd"/>
            <w:r w:rsidR="00192749">
              <w:rPr>
                <w:sz w:val="16"/>
                <w:lang w:val="uk-UA"/>
              </w:rPr>
              <w:t xml:space="preserve">я </w:t>
            </w:r>
            <w:proofErr w:type="spellStart"/>
            <w:r>
              <w:rPr>
                <w:sz w:val="16"/>
              </w:rPr>
              <w:t>наданоперекдад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зазначених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листів</w:t>
            </w:r>
            <w:proofErr w:type="spellEnd"/>
            <w:r>
              <w:rPr>
                <w:sz w:val="16"/>
              </w:rPr>
              <w:t>.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0C464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не </w:t>
            </w:r>
          </w:p>
        </w:tc>
      </w:tr>
      <w:tr w:rsidR="00EE1F72" w14:paraId="303A8814" w14:textId="77777777" w:rsidTr="00192749">
        <w:trPr>
          <w:trHeight w:val="806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4AE9" w14:textId="77777777" w:rsidR="00EE1F72" w:rsidRDefault="002653F9">
            <w:pPr>
              <w:spacing w:after="0" w:line="259" w:lineRule="auto"/>
              <w:ind w:left="108" w:right="105" w:firstLine="0"/>
            </w:pPr>
            <w:r>
              <w:rPr>
                <w:b/>
                <w:sz w:val="16"/>
              </w:rPr>
              <w:t xml:space="preserve">П. 2 </w:t>
            </w:r>
            <w:proofErr w:type="spellStart"/>
            <w:r>
              <w:rPr>
                <w:b/>
                <w:sz w:val="16"/>
              </w:rPr>
              <w:t>Додатку</w:t>
            </w:r>
            <w:proofErr w:type="spellEnd"/>
            <w:r>
              <w:rPr>
                <w:b/>
                <w:sz w:val="16"/>
              </w:rPr>
              <w:t xml:space="preserve"> 1 КД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підтвердження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додаткові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визначені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Додатком</w:t>
            </w:r>
            <w:proofErr w:type="spellEnd"/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3</w:t>
            </w:r>
            <w:r>
              <w:rPr>
                <w:sz w:val="16"/>
              </w:rPr>
              <w:t xml:space="preserve">, а </w:t>
            </w:r>
            <w:proofErr w:type="spellStart"/>
            <w:r>
              <w:rPr>
                <w:sz w:val="16"/>
              </w:rPr>
              <w:t>саме</w:t>
            </w:r>
            <w:proofErr w:type="spellEnd"/>
            <w:r>
              <w:rPr>
                <w:sz w:val="16"/>
              </w:rPr>
              <w:t>: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паспорт </w:t>
            </w:r>
            <w:proofErr w:type="spellStart"/>
            <w:r>
              <w:rPr>
                <w:sz w:val="16"/>
              </w:rPr>
              <w:t>виробника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зазначеними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технічними</w:t>
            </w:r>
            <w:proofErr w:type="spellEnd"/>
            <w:r>
              <w:rPr>
                <w:sz w:val="16"/>
              </w:rPr>
              <w:t xml:space="preserve"> характеристиками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955" w14:textId="77777777" w:rsidR="00EE1F72" w:rsidRDefault="002653F9">
            <w:pPr>
              <w:spacing w:after="0" w:line="259" w:lineRule="auto"/>
              <w:ind w:left="106" w:right="106" w:firstLine="0"/>
            </w:pP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документ "</w:t>
            </w:r>
            <w:proofErr w:type="spellStart"/>
            <w:r>
              <w:rPr>
                <w:sz w:val="16"/>
              </w:rPr>
              <w:t>Technical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Documentation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</w:t>
            </w:r>
            <w:proofErr w:type="spellEnd"/>
            <w:r>
              <w:rPr>
                <w:sz w:val="16"/>
              </w:rPr>
              <w:t>" та "</w:t>
            </w:r>
            <w:proofErr w:type="spellStart"/>
            <w:r>
              <w:rPr>
                <w:sz w:val="16"/>
              </w:rPr>
              <w:t>Документація_S</w:t>
            </w:r>
            <w:proofErr w:type="spellEnd"/>
            <w:r>
              <w:rPr>
                <w:sz w:val="16"/>
              </w:rPr>
              <w:t xml:space="preserve"> 56280LS.</w:t>
            </w:r>
            <w:r>
              <w:rPr>
                <w:sz w:val="16"/>
              </w:rPr>
              <w:t xml:space="preserve">pdf" у </w:t>
            </w:r>
            <w:proofErr w:type="spellStart"/>
            <w:r>
              <w:rPr>
                <w:sz w:val="16"/>
              </w:rPr>
              <w:t>яких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наявні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технічні</w:t>
            </w:r>
            <w:proofErr w:type="spellEnd"/>
            <w:r>
              <w:rPr>
                <w:sz w:val="16"/>
              </w:rPr>
              <w:t xml:space="preserve"> характеристики предмету закупівлі.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EFCD" w14:textId="77777777" w:rsidR="00EE1F72" w:rsidRDefault="002653F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b/>
                <w:sz w:val="16"/>
              </w:rPr>
              <w:t>Виконано</w:t>
            </w:r>
            <w:proofErr w:type="spellEnd"/>
            <w:r>
              <w:rPr>
                <w:b/>
                <w:sz w:val="16"/>
              </w:rPr>
              <w:t xml:space="preserve">. </w:t>
            </w:r>
          </w:p>
        </w:tc>
      </w:tr>
      <w:tr w:rsidR="00192749" w14:paraId="19707DEF" w14:textId="77777777" w:rsidTr="00E23583">
        <w:trPr>
          <w:trHeight w:val="3141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343BA" w14:textId="77777777" w:rsidR="00192749" w:rsidRDefault="00192749">
            <w:pPr>
              <w:spacing w:after="9" w:line="264" w:lineRule="auto"/>
              <w:ind w:left="108" w:right="107" w:firstLine="0"/>
            </w:pPr>
            <w:proofErr w:type="spellStart"/>
            <w:r>
              <w:rPr>
                <w:b/>
                <w:sz w:val="16"/>
              </w:rPr>
              <w:t>Пп</w:t>
            </w:r>
            <w:proofErr w:type="spellEnd"/>
            <w:r>
              <w:rPr>
                <w:b/>
                <w:sz w:val="16"/>
              </w:rPr>
              <w:t xml:space="preserve">. 1.1 </w:t>
            </w:r>
            <w:proofErr w:type="spellStart"/>
            <w:r>
              <w:rPr>
                <w:b/>
                <w:sz w:val="16"/>
              </w:rPr>
              <w:t>Додатку</w:t>
            </w:r>
            <w:proofErr w:type="spellEnd"/>
            <w:r>
              <w:rPr>
                <w:b/>
                <w:sz w:val="16"/>
              </w:rPr>
              <w:t xml:space="preserve"> 2 КД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Довідка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довільній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формі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інформацією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за 3 роки </w:t>
            </w:r>
            <w:proofErr w:type="spellStart"/>
            <w:r>
              <w:rPr>
                <w:sz w:val="16"/>
              </w:rPr>
              <w:t>аналогічних</w:t>
            </w:r>
            <w:proofErr w:type="spellEnd"/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договорів</w:t>
            </w:r>
            <w:proofErr w:type="spellEnd"/>
            <w:r>
              <w:rPr>
                <w:sz w:val="16"/>
              </w:rPr>
              <w:t xml:space="preserve"> (не </w:t>
            </w:r>
            <w:proofErr w:type="spellStart"/>
            <w:r>
              <w:rPr>
                <w:sz w:val="16"/>
              </w:rPr>
              <w:t>менше</w:t>
            </w:r>
            <w:proofErr w:type="spellEnd"/>
            <w:r>
              <w:rPr>
                <w:sz w:val="16"/>
              </w:rPr>
              <w:t xml:space="preserve"> 3 </w:t>
            </w:r>
            <w:proofErr w:type="spellStart"/>
            <w:r>
              <w:rPr>
                <w:sz w:val="16"/>
              </w:rPr>
              <w:t>договорів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із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зазначенням</w:t>
            </w:r>
            <w:proofErr w:type="spellEnd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 xml:space="preserve">  </w:t>
            </w:r>
          </w:p>
          <w:p w14:paraId="56CA15F4" w14:textId="77777777" w:rsidR="00192749" w:rsidRDefault="00192749" w:rsidP="00192749">
            <w:pPr>
              <w:numPr>
                <w:ilvl w:val="0"/>
                <w:numId w:val="10"/>
              </w:numPr>
              <w:tabs>
                <w:tab w:val="left" w:pos="265"/>
              </w:tabs>
              <w:spacing w:after="21" w:line="259" w:lineRule="auto"/>
              <w:ind w:firstLine="0"/>
              <w:jc w:val="left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контрагента; </w:t>
            </w:r>
          </w:p>
          <w:p w14:paraId="21B91440" w14:textId="77777777" w:rsidR="00192749" w:rsidRDefault="00192749" w:rsidP="00192749">
            <w:pPr>
              <w:numPr>
                <w:ilvl w:val="0"/>
                <w:numId w:val="10"/>
              </w:numPr>
              <w:tabs>
                <w:tab w:val="left" w:pos="265"/>
              </w:tabs>
              <w:spacing w:after="0" w:line="283" w:lineRule="auto"/>
              <w:ind w:firstLine="0"/>
              <w:jc w:val="left"/>
            </w:pPr>
            <w:r>
              <w:rPr>
                <w:sz w:val="16"/>
              </w:rPr>
              <w:t>предмета договору (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зазначенням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товарів</w:t>
            </w:r>
            <w:proofErr w:type="spellEnd"/>
            <w:r>
              <w:rPr>
                <w:sz w:val="16"/>
              </w:rPr>
              <w:t>/робіт/</w:t>
            </w:r>
            <w:proofErr w:type="spellStart"/>
            <w:r>
              <w:rPr>
                <w:sz w:val="16"/>
              </w:rPr>
              <w:t>послуг</w:t>
            </w:r>
            <w:proofErr w:type="spellEnd"/>
            <w:r>
              <w:rPr>
                <w:sz w:val="16"/>
              </w:rPr>
              <w:t xml:space="preserve">); </w:t>
            </w:r>
          </w:p>
          <w:p w14:paraId="544A9039" w14:textId="77777777" w:rsidR="00192749" w:rsidRDefault="00192749" w:rsidP="00192749">
            <w:pPr>
              <w:numPr>
                <w:ilvl w:val="0"/>
                <w:numId w:val="10"/>
              </w:numPr>
              <w:tabs>
                <w:tab w:val="left" w:pos="265"/>
              </w:tabs>
              <w:spacing w:after="21" w:line="259" w:lineRule="auto"/>
              <w:ind w:firstLine="0"/>
              <w:jc w:val="left"/>
            </w:pPr>
            <w:r>
              <w:rPr>
                <w:sz w:val="16"/>
              </w:rPr>
              <w:t xml:space="preserve">номер та дата договору; </w:t>
            </w:r>
          </w:p>
          <w:p w14:paraId="77B64ADF" w14:textId="77777777" w:rsidR="00192749" w:rsidRDefault="00192749" w:rsidP="00192749">
            <w:pPr>
              <w:numPr>
                <w:ilvl w:val="0"/>
                <w:numId w:val="10"/>
              </w:numPr>
              <w:tabs>
                <w:tab w:val="left" w:pos="265"/>
              </w:tabs>
              <w:spacing w:after="0" w:line="259" w:lineRule="auto"/>
              <w:ind w:firstLine="0"/>
              <w:jc w:val="left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закупівлі (</w:t>
            </w:r>
            <w:proofErr w:type="spellStart"/>
            <w:r>
              <w:rPr>
                <w:sz w:val="16"/>
              </w:rPr>
              <w:t>кількість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або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суми</w:t>
            </w:r>
            <w:proofErr w:type="spellEnd"/>
            <w:r>
              <w:rPr>
                <w:sz w:val="16"/>
              </w:rPr>
              <w:t xml:space="preserve"> договору; </w:t>
            </w:r>
          </w:p>
          <w:p w14:paraId="276345B9" w14:textId="77777777" w:rsidR="00192749" w:rsidRDefault="00192749" w:rsidP="00192749">
            <w:pPr>
              <w:numPr>
                <w:ilvl w:val="0"/>
                <w:numId w:val="11"/>
              </w:numPr>
              <w:tabs>
                <w:tab w:val="left" w:pos="265"/>
              </w:tabs>
              <w:spacing w:after="19" w:line="259" w:lineRule="auto"/>
              <w:ind w:firstLine="0"/>
              <w:jc w:val="left"/>
            </w:pPr>
            <w:proofErr w:type="spellStart"/>
            <w:r>
              <w:rPr>
                <w:sz w:val="16"/>
              </w:rPr>
              <w:t>контактних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осіб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замовників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(</w:t>
            </w:r>
            <w:proofErr w:type="spellStart"/>
            <w:r>
              <w:rPr>
                <w:sz w:val="16"/>
              </w:rPr>
              <w:t>прізвище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та </w:t>
            </w:r>
          </w:p>
          <w:p w14:paraId="267695A9" w14:textId="77777777" w:rsidR="00192749" w:rsidRDefault="00192749" w:rsidP="00192749">
            <w:pPr>
              <w:tabs>
                <w:tab w:val="left" w:pos="265"/>
              </w:tabs>
              <w:spacing w:after="17" w:line="259" w:lineRule="auto"/>
              <w:ind w:left="2" w:firstLine="0"/>
              <w:jc w:val="left"/>
            </w:pPr>
            <w:proofErr w:type="spellStart"/>
            <w:r>
              <w:rPr>
                <w:sz w:val="16"/>
              </w:rPr>
              <w:t>контактний</w:t>
            </w:r>
            <w:proofErr w:type="spellEnd"/>
            <w:r>
              <w:rPr>
                <w:sz w:val="16"/>
              </w:rPr>
              <w:t xml:space="preserve"> телефон); </w:t>
            </w:r>
          </w:p>
          <w:p w14:paraId="2E584ADD" w14:textId="77777777" w:rsidR="00192749" w:rsidRDefault="00192749" w:rsidP="00192749">
            <w:pPr>
              <w:numPr>
                <w:ilvl w:val="0"/>
                <w:numId w:val="11"/>
              </w:numPr>
              <w:tabs>
                <w:tab w:val="left" w:pos="265"/>
              </w:tabs>
              <w:spacing w:after="3" w:line="275" w:lineRule="auto"/>
              <w:ind w:firstLine="0"/>
              <w:jc w:val="left"/>
            </w:pPr>
            <w:r>
              <w:rPr>
                <w:sz w:val="16"/>
              </w:rPr>
              <w:t xml:space="preserve">стан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договору (</w:t>
            </w:r>
            <w:proofErr w:type="spellStart"/>
            <w:r>
              <w:rPr>
                <w:sz w:val="16"/>
              </w:rPr>
              <w:t>виконаний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частково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договір</w:t>
            </w:r>
            <w:proofErr w:type="spellEnd"/>
            <w:r>
              <w:rPr>
                <w:sz w:val="16"/>
              </w:rPr>
              <w:t xml:space="preserve">). </w:t>
            </w:r>
          </w:p>
          <w:p w14:paraId="4B8BC4A8" w14:textId="0C3CCB4B" w:rsidR="00192749" w:rsidRDefault="00192749" w:rsidP="00192749">
            <w:pPr>
              <w:spacing w:after="0" w:line="259" w:lineRule="auto"/>
              <w:ind w:left="2" w:firstLine="0"/>
            </w:pPr>
            <w:r>
              <w:rPr>
                <w:sz w:val="16"/>
              </w:rPr>
              <w:t>*</w:t>
            </w:r>
            <w:proofErr w:type="spellStart"/>
            <w:r>
              <w:rPr>
                <w:b/>
                <w:i/>
                <w:color w:val="2E74B5"/>
                <w:sz w:val="16"/>
              </w:rPr>
              <w:t>Аналогічним</w:t>
            </w:r>
            <w:proofErr w:type="spellEnd"/>
            <w:r>
              <w:rPr>
                <w:b/>
                <w:i/>
                <w:color w:val="2E74B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2E74B5"/>
                <w:sz w:val="16"/>
              </w:rPr>
              <w:t>вважається</w:t>
            </w:r>
            <w:proofErr w:type="spellEnd"/>
            <w:r>
              <w:rPr>
                <w:b/>
                <w:i/>
                <w:color w:val="2E74B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2E74B5"/>
                <w:sz w:val="16"/>
              </w:rPr>
              <w:t>договір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поставки </w:t>
            </w:r>
            <w:proofErr w:type="spellStart"/>
            <w:r>
              <w:rPr>
                <w:sz w:val="16"/>
              </w:rPr>
              <w:t>приладів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вимірювання</w:t>
            </w:r>
            <w:proofErr w:type="spellEnd"/>
            <w:r>
              <w:rPr>
                <w:sz w:val="16"/>
              </w:rPr>
              <w:t xml:space="preserve"> величин.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434BA" w14:textId="77777777" w:rsidR="00192749" w:rsidRDefault="00192749">
            <w:pPr>
              <w:spacing w:after="0" w:line="259" w:lineRule="auto"/>
              <w:ind w:left="106" w:right="108" w:firstLine="0"/>
            </w:pP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Довідку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виконання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аналогічних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договорів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12.01.2022 №04/01. </w:t>
            </w: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різних</w:t>
            </w:r>
            <w:proofErr w:type="spellEnd"/>
            <w:r>
              <w:rPr>
                <w:sz w:val="16"/>
              </w:rPr>
              <w:t xml:space="preserve"> ЄДРПОУ </w:t>
            </w:r>
            <w:proofErr w:type="spellStart"/>
            <w:r>
              <w:rPr>
                <w:sz w:val="16"/>
              </w:rPr>
              <w:t>товариства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12.01.2022 №01/01.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7994A" w14:textId="77777777" w:rsidR="00192749" w:rsidRDefault="00192749">
            <w:pPr>
              <w:spacing w:after="0" w:line="259" w:lineRule="auto"/>
              <w:ind w:left="108" w:right="107" w:firstLine="0"/>
            </w:pPr>
            <w:proofErr w:type="spellStart"/>
            <w:r>
              <w:rPr>
                <w:b/>
                <w:sz w:val="16"/>
              </w:rPr>
              <w:t>Виконано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частково</w:t>
            </w:r>
            <w:proofErr w:type="spellEnd"/>
            <w:r>
              <w:rPr>
                <w:b/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Довідка</w:t>
            </w:r>
            <w:proofErr w:type="spellEnd"/>
            <w:r>
              <w:rPr>
                <w:sz w:val="16"/>
              </w:rPr>
              <w:t xml:space="preserve"> не за </w:t>
            </w:r>
            <w:proofErr w:type="spellStart"/>
            <w:r>
              <w:rPr>
                <w:sz w:val="16"/>
              </w:rPr>
              <w:t>всіма</w:t>
            </w:r>
            <w:proofErr w:type="spellEnd"/>
            <w:r>
              <w:rPr>
                <w:sz w:val="16"/>
              </w:rPr>
              <w:t xml:space="preserve"> договорами </w:t>
            </w:r>
            <w:proofErr w:type="spellStart"/>
            <w:r>
              <w:rPr>
                <w:sz w:val="16"/>
              </w:rPr>
              <w:t>містить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Прізвище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контактної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25"/>
                <w:vertAlign w:val="subscript"/>
              </w:rPr>
              <w:t>особи</w:t>
            </w:r>
            <w:r>
              <w:t>.</w:t>
            </w:r>
            <w:r>
              <w:rPr>
                <w:b/>
              </w:rPr>
              <w:t xml:space="preserve">  </w:t>
            </w:r>
          </w:p>
        </w:tc>
      </w:tr>
      <w:tr w:rsidR="00EE1F72" w14:paraId="7EDB70AA" w14:textId="77777777" w:rsidTr="00192749">
        <w:trPr>
          <w:trHeight w:val="746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ABE" w14:textId="77777777" w:rsidR="00EE1F72" w:rsidRDefault="002653F9" w:rsidP="00192749">
            <w:pPr>
              <w:spacing w:after="0" w:line="259" w:lineRule="auto"/>
              <w:ind w:left="2" w:right="38" w:firstLine="121"/>
            </w:pPr>
            <w:r>
              <w:rPr>
                <w:b/>
                <w:sz w:val="16"/>
              </w:rPr>
              <w:t xml:space="preserve">П.4.1 </w:t>
            </w:r>
            <w:proofErr w:type="spellStart"/>
            <w:r>
              <w:rPr>
                <w:b/>
                <w:sz w:val="16"/>
              </w:rPr>
              <w:t>Додатку</w:t>
            </w:r>
            <w:proofErr w:type="spellEnd"/>
            <w:r>
              <w:rPr>
                <w:b/>
                <w:sz w:val="16"/>
              </w:rPr>
              <w:t xml:space="preserve"> 2  </w:t>
            </w:r>
            <w:proofErr w:type="spellStart"/>
            <w:r>
              <w:rPr>
                <w:sz w:val="16"/>
              </w:rPr>
              <w:t>Наявність</w:t>
            </w:r>
            <w:proofErr w:type="spellEnd"/>
            <w:r>
              <w:rPr>
                <w:sz w:val="16"/>
              </w:rPr>
              <w:t xml:space="preserve"> обороту </w:t>
            </w:r>
            <w:proofErr w:type="spellStart"/>
            <w:r>
              <w:rPr>
                <w:sz w:val="16"/>
              </w:rPr>
              <w:t>учасника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останній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t xml:space="preserve"> на суму не </w:t>
            </w:r>
            <w:proofErr w:type="spellStart"/>
            <w:r>
              <w:rPr>
                <w:sz w:val="16"/>
              </w:rPr>
              <w:t>менше</w:t>
            </w:r>
            <w:proofErr w:type="spellEnd"/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 xml:space="preserve">50 %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вартості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Звітним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періодом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складання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фінансової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звітності</w:t>
            </w:r>
            <w:proofErr w:type="spellEnd"/>
            <w:r>
              <w:rPr>
                <w:sz w:val="16"/>
              </w:rPr>
              <w:t xml:space="preserve"> є </w:t>
            </w:r>
            <w:proofErr w:type="spellStart"/>
            <w:r>
              <w:rPr>
                <w:sz w:val="16"/>
              </w:rPr>
              <w:t>календарний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B055" w14:textId="77777777" w:rsidR="00EE1F72" w:rsidRDefault="002653F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Надано</w:t>
            </w:r>
            <w:proofErr w:type="spellEnd"/>
            <w:r>
              <w:rPr>
                <w:sz w:val="16"/>
              </w:rPr>
              <w:t xml:space="preserve"> Баланс </w:t>
            </w:r>
            <w:proofErr w:type="spellStart"/>
            <w:r>
              <w:rPr>
                <w:sz w:val="16"/>
              </w:rPr>
              <w:t>товариства</w:t>
            </w:r>
            <w:proofErr w:type="spellEnd"/>
            <w:r>
              <w:rPr>
                <w:sz w:val="16"/>
              </w:rPr>
              <w:t xml:space="preserve"> за формою №1-мс станом на 31.12.2020. 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02C" w14:textId="77777777" w:rsidR="00EE1F72" w:rsidRDefault="002653F9">
            <w:pPr>
              <w:spacing w:after="0" w:line="259" w:lineRule="auto"/>
              <w:ind w:left="2" w:right="39" w:firstLine="0"/>
            </w:pPr>
            <w:r>
              <w:rPr>
                <w:b/>
                <w:sz w:val="16"/>
              </w:rPr>
              <w:t xml:space="preserve">Не </w:t>
            </w:r>
            <w:proofErr w:type="spellStart"/>
            <w:r>
              <w:rPr>
                <w:b/>
                <w:sz w:val="16"/>
              </w:rPr>
              <w:t>виконано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Учасник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підтвердив</w:t>
            </w:r>
            <w:proofErr w:type="spellEnd"/>
            <w:r>
              <w:rPr>
                <w:sz w:val="16"/>
              </w:rPr>
              <w:t xml:space="preserve"> 50% обороту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очікуваної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вартості</w:t>
            </w:r>
            <w:proofErr w:type="spellEnd"/>
            <w:r>
              <w:rPr>
                <w:sz w:val="16"/>
              </w:rPr>
              <w:t xml:space="preserve"> за 2020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>.</w:t>
            </w:r>
            <w:r>
              <w:rPr>
                <w:b/>
                <w:sz w:val="16"/>
              </w:rPr>
              <w:t xml:space="preserve"> </w:t>
            </w:r>
          </w:p>
        </w:tc>
      </w:tr>
    </w:tbl>
    <w:p w14:paraId="437E1667" w14:textId="77777777" w:rsidR="00EE1F72" w:rsidRDefault="002653F9">
      <w:pPr>
        <w:ind w:left="-1"/>
      </w:pPr>
      <w:proofErr w:type="spellStart"/>
      <w:r>
        <w:t>Також</w:t>
      </w:r>
      <w:proofErr w:type="spellEnd"/>
      <w:r>
        <w:t xml:space="preserve"> </w:t>
      </w:r>
      <w:proofErr w:type="spellStart"/>
      <w:r>
        <w:t>виявлено</w:t>
      </w:r>
      <w:proofErr w:type="spellEnd"/>
      <w:r>
        <w:t xml:space="preserve">,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ТОВ "ВКП "КНМ" обладнання </w:t>
      </w:r>
      <w:proofErr w:type="spellStart"/>
      <w:r>
        <w:t>вимогам</w:t>
      </w:r>
      <w:proofErr w:type="spellEnd"/>
      <w:r>
        <w:t xml:space="preserve"> КД, а </w:t>
      </w:r>
      <w:proofErr w:type="spellStart"/>
      <w:r>
        <w:t>саме</w:t>
      </w:r>
      <w:proofErr w:type="spellEnd"/>
      <w:r>
        <w:t xml:space="preserve">: </w:t>
      </w:r>
    </w:p>
    <w:tbl>
      <w:tblPr>
        <w:tblStyle w:val="TableGrid"/>
        <w:tblW w:w="9496" w:type="dxa"/>
        <w:tblInd w:w="1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73"/>
        <w:gridCol w:w="1681"/>
        <w:gridCol w:w="4537"/>
      </w:tblGrid>
      <w:tr w:rsidR="00EE1F72" w14:paraId="0B9397A3" w14:textId="77777777">
        <w:trPr>
          <w:trHeight w:val="221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E55F1" w14:textId="77777777" w:rsidR="00EE1F72" w:rsidRDefault="002653F9">
            <w:pPr>
              <w:spacing w:after="0" w:line="259" w:lineRule="auto"/>
              <w:ind w:left="0" w:right="420" w:firstLine="0"/>
              <w:jc w:val="right"/>
            </w:pPr>
            <w:proofErr w:type="spellStart"/>
            <w:r>
              <w:rPr>
                <w:b/>
                <w:sz w:val="16"/>
              </w:rPr>
              <w:t>Вимога</w:t>
            </w:r>
            <w:proofErr w:type="spellEnd"/>
            <w:r>
              <w:rPr>
                <w:b/>
                <w:sz w:val="16"/>
              </w:rPr>
              <w:t xml:space="preserve"> КД 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3E74D" w14:textId="77777777" w:rsidR="00EE1F72" w:rsidRDefault="00EE1F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C43" w14:textId="77777777" w:rsidR="00EE1F72" w:rsidRDefault="002653F9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  <w:sz w:val="16"/>
              </w:rPr>
              <w:t>Дані</w:t>
            </w:r>
            <w:proofErr w:type="spellEnd"/>
            <w:r>
              <w:rPr>
                <w:b/>
                <w:sz w:val="16"/>
              </w:rPr>
              <w:t xml:space="preserve"> з Паспорту на </w:t>
            </w:r>
            <w:proofErr w:type="spellStart"/>
            <w:r>
              <w:rPr>
                <w:b/>
                <w:sz w:val="16"/>
              </w:rPr>
              <w:t>виріб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EE1F72" w14:paraId="73B9C8BF" w14:textId="77777777">
        <w:trPr>
          <w:trHeight w:val="194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CEDE8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r>
              <w:rPr>
                <w:sz w:val="16"/>
              </w:rPr>
              <w:t xml:space="preserve">Частота </w:t>
            </w:r>
            <w:proofErr w:type="spellStart"/>
            <w:r>
              <w:rPr>
                <w:sz w:val="16"/>
              </w:rPr>
              <w:t>дискретизації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0.48 Гц до 102.4 </w:t>
            </w:r>
            <w:proofErr w:type="spellStart"/>
            <w:r>
              <w:rPr>
                <w:sz w:val="16"/>
              </w:rPr>
              <w:t>кГ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F9EC5" w14:textId="77777777" w:rsidR="00EE1F72" w:rsidRDefault="002653F9">
            <w:pPr>
              <w:spacing w:after="0" w:line="259" w:lineRule="auto"/>
              <w:ind w:left="-32" w:firstLine="0"/>
              <w:jc w:val="left"/>
            </w:pPr>
            <w:r>
              <w:rPr>
                <w:sz w:val="16"/>
              </w:rPr>
              <w:t xml:space="preserve">ц, </w:t>
            </w:r>
            <w:proofErr w:type="spellStart"/>
            <w:r>
              <w:rPr>
                <w:sz w:val="16"/>
              </w:rPr>
              <w:t>із</w:t>
            </w:r>
            <w:proofErr w:type="spellEnd"/>
            <w:r>
              <w:rPr>
                <w:sz w:val="16"/>
              </w:rPr>
              <w:t xml:space="preserve"> 54 полосами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BBF7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16"/>
              </w:rPr>
              <w:t>Діапазон</w:t>
            </w:r>
            <w:proofErr w:type="spellEnd"/>
            <w:r>
              <w:rPr>
                <w:sz w:val="16"/>
              </w:rPr>
              <w:t xml:space="preserve"> частот, Гц 0,1-35000 </w:t>
            </w:r>
          </w:p>
        </w:tc>
      </w:tr>
      <w:tr w:rsidR="00EE1F72" w14:paraId="03CE91F8" w14:textId="77777777">
        <w:trPr>
          <w:trHeight w:val="379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7354F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r>
              <w:rPr>
                <w:sz w:val="16"/>
              </w:rPr>
              <w:t xml:space="preserve">Частота </w:t>
            </w:r>
            <w:proofErr w:type="spellStart"/>
            <w:r>
              <w:rPr>
                <w:sz w:val="16"/>
              </w:rPr>
              <w:t>дискретизації</w:t>
            </w:r>
            <w:proofErr w:type="spellEnd"/>
            <w:r>
              <w:rPr>
                <w:sz w:val="16"/>
              </w:rPr>
              <w:t xml:space="preserve">: до 102.4 кГц, </w:t>
            </w:r>
            <w:proofErr w:type="spellStart"/>
            <w:r>
              <w:rPr>
                <w:sz w:val="16"/>
              </w:rPr>
              <w:t>синхр</w:t>
            </w:r>
            <w:proofErr w:type="spellEnd"/>
            <w:r>
              <w:rPr>
                <w:sz w:val="16"/>
              </w:rPr>
              <w:t xml:space="preserve"> каналами 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4DD28" w14:textId="77777777" w:rsidR="00EE1F72" w:rsidRDefault="002653F9">
            <w:pPr>
              <w:spacing w:after="0" w:line="259" w:lineRule="auto"/>
              <w:ind w:left="-11" w:firstLine="0"/>
              <w:jc w:val="left"/>
            </w:pPr>
            <w:proofErr w:type="spellStart"/>
            <w:r>
              <w:rPr>
                <w:sz w:val="16"/>
              </w:rPr>
              <w:t>онізована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вхідними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2FFC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r>
              <w:rPr>
                <w:sz w:val="16"/>
              </w:rPr>
              <w:t xml:space="preserve">Диапазон частот, Гц 0,1-35000 </w:t>
            </w:r>
          </w:p>
        </w:tc>
      </w:tr>
      <w:tr w:rsidR="00EE1F72" w14:paraId="67D494B5" w14:textId="77777777">
        <w:trPr>
          <w:trHeight w:val="194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28C25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16"/>
              </w:rPr>
              <w:t>Динамічний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діапазон</w:t>
            </w:r>
            <w:proofErr w:type="spellEnd"/>
            <w:r>
              <w:rPr>
                <w:sz w:val="16"/>
              </w:rPr>
              <w:t xml:space="preserve">: 150 дБ до </w:t>
            </w:r>
            <w:proofErr w:type="spellStart"/>
            <w:r>
              <w:rPr>
                <w:sz w:val="16"/>
              </w:rPr>
              <w:t>повної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шкали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73200" w14:textId="77777777" w:rsidR="00EE1F72" w:rsidRDefault="002653F9">
            <w:pPr>
              <w:spacing w:after="0" w:line="259" w:lineRule="auto"/>
              <w:ind w:left="-8" w:firstLine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D336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color w:val="353535"/>
                <w:sz w:val="16"/>
              </w:rPr>
              <w:t>Динамічний</w:t>
            </w:r>
            <w:proofErr w:type="spellEnd"/>
            <w:r>
              <w:rPr>
                <w:color w:val="353535"/>
                <w:sz w:val="16"/>
              </w:rPr>
              <w:t xml:space="preserve"> </w:t>
            </w:r>
            <w:proofErr w:type="spellStart"/>
            <w:r>
              <w:rPr>
                <w:color w:val="353535"/>
                <w:sz w:val="16"/>
              </w:rPr>
              <w:t>діапазон</w:t>
            </w:r>
            <w:proofErr w:type="spellEnd"/>
            <w:r>
              <w:rPr>
                <w:color w:val="353535"/>
                <w:sz w:val="16"/>
              </w:rPr>
              <w:t xml:space="preserve"> ≥ 120 дБ </w:t>
            </w:r>
          </w:p>
        </w:tc>
      </w:tr>
      <w:tr w:rsidR="00EE1F72" w14:paraId="63F1C8C4" w14:textId="77777777">
        <w:trPr>
          <w:trHeight w:val="378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9D8A4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sz w:val="16"/>
              </w:rPr>
              <w:t>Номінальна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напруга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електромережі</w:t>
            </w:r>
            <w:proofErr w:type="spellEnd"/>
            <w:r>
              <w:rPr>
                <w:sz w:val="16"/>
              </w:rPr>
              <w:t xml:space="preserve"> для робот В 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8F334" w14:textId="77777777" w:rsidR="00EE1F72" w:rsidRDefault="002653F9">
            <w:pPr>
              <w:spacing w:after="0" w:line="259" w:lineRule="auto"/>
              <w:ind w:left="-55" w:firstLine="0"/>
              <w:jc w:val="left"/>
            </w:pPr>
            <w:r>
              <w:rPr>
                <w:sz w:val="16"/>
              </w:rPr>
              <w:t xml:space="preserve">и 380±10% В, 220±10%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3BE" w14:textId="77777777" w:rsidR="00EE1F72" w:rsidRDefault="002653F9">
            <w:pPr>
              <w:spacing w:after="0" w:line="259" w:lineRule="auto"/>
              <w:ind w:left="106" w:firstLine="0"/>
            </w:pPr>
            <w:r>
              <w:rPr>
                <w:color w:val="353535"/>
                <w:sz w:val="16"/>
              </w:rPr>
              <w:t xml:space="preserve">На </w:t>
            </w:r>
            <w:proofErr w:type="spellStart"/>
            <w:r>
              <w:rPr>
                <w:color w:val="353535"/>
                <w:sz w:val="16"/>
              </w:rPr>
              <w:t>сайті</w:t>
            </w:r>
            <w:proofErr w:type="spellEnd"/>
            <w:r>
              <w:rPr>
                <w:color w:val="353535"/>
                <w:sz w:val="16"/>
              </w:rPr>
              <w:t xml:space="preserve"> </w:t>
            </w:r>
            <w:proofErr w:type="spellStart"/>
            <w:r>
              <w:rPr>
                <w:color w:val="353535"/>
                <w:sz w:val="16"/>
              </w:rPr>
              <w:t>виробника</w:t>
            </w:r>
            <w:proofErr w:type="spellEnd"/>
            <w:r>
              <w:rPr>
                <w:color w:val="353535"/>
                <w:sz w:val="16"/>
              </w:rPr>
              <w:t xml:space="preserve"> (https://rula-tech.com/product/rl-</w:t>
            </w:r>
            <w:r>
              <w:rPr>
                <w:color w:val="353535"/>
                <w:sz w:val="16"/>
              </w:rPr>
              <w:t xml:space="preserve">c21) </w:t>
            </w:r>
            <w:proofErr w:type="spellStart"/>
            <w:r>
              <w:rPr>
                <w:color w:val="353535"/>
                <w:sz w:val="16"/>
              </w:rPr>
              <w:t>зазначено</w:t>
            </w:r>
            <w:proofErr w:type="spellEnd"/>
            <w:r>
              <w:rPr>
                <w:color w:val="353535"/>
                <w:sz w:val="16"/>
              </w:rPr>
              <w:t xml:space="preserve">: </w:t>
            </w:r>
            <w:proofErr w:type="spellStart"/>
            <w:r>
              <w:rPr>
                <w:color w:val="353535"/>
                <w:sz w:val="16"/>
              </w:rPr>
              <w:t>Джерело</w:t>
            </w:r>
            <w:proofErr w:type="spellEnd"/>
            <w:r>
              <w:rPr>
                <w:color w:val="353535"/>
                <w:sz w:val="16"/>
              </w:rPr>
              <w:t xml:space="preserve"> </w:t>
            </w:r>
            <w:proofErr w:type="spellStart"/>
            <w:r>
              <w:rPr>
                <w:color w:val="353535"/>
                <w:sz w:val="16"/>
              </w:rPr>
              <w:t>живлення</w:t>
            </w:r>
            <w:proofErr w:type="spellEnd"/>
            <w:r>
              <w:rPr>
                <w:color w:val="353535"/>
                <w:sz w:val="16"/>
              </w:rPr>
              <w:t xml:space="preserve"> 110-245В </w:t>
            </w:r>
          </w:p>
        </w:tc>
      </w:tr>
      <w:tr w:rsidR="00EE1F72" w14:paraId="12EF0547" w14:textId="77777777">
        <w:trPr>
          <w:trHeight w:val="192"/>
        </w:trPr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FF413" w14:textId="77777777" w:rsidR="00EE1F72" w:rsidRDefault="00EE1F7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8F9FA"/>
          </w:tcPr>
          <w:p w14:paraId="723353D1" w14:textId="77777777" w:rsidR="00EE1F72" w:rsidRDefault="002653F9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Наявність</w:t>
            </w:r>
            <w:proofErr w:type="spellEnd"/>
            <w:r>
              <w:rPr>
                <w:sz w:val="16"/>
              </w:rPr>
              <w:t xml:space="preserve"> режиму Black Box (</w:t>
            </w:r>
            <w:proofErr w:type="spellStart"/>
            <w:r>
              <w:rPr>
                <w:sz w:val="16"/>
              </w:rPr>
              <w:t>Працює</w:t>
            </w:r>
            <w:proofErr w:type="spellEnd"/>
            <w:r>
              <w:rPr>
                <w:sz w:val="16"/>
              </w:rPr>
              <w:t xml:space="preserve"> без ПК)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36DBD" w14:textId="77777777" w:rsidR="00EE1F72" w:rsidRDefault="002653F9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CC65" w14:textId="77777777" w:rsidR="00EE1F72" w:rsidRDefault="002653F9">
            <w:pPr>
              <w:spacing w:after="0" w:line="259" w:lineRule="auto"/>
              <w:ind w:left="106" w:firstLine="0"/>
              <w:jc w:val="left"/>
            </w:pPr>
            <w:proofErr w:type="spellStart"/>
            <w:r>
              <w:rPr>
                <w:color w:val="353535"/>
                <w:sz w:val="16"/>
              </w:rPr>
              <w:t>Інформація</w:t>
            </w:r>
            <w:proofErr w:type="spellEnd"/>
            <w:r>
              <w:rPr>
                <w:color w:val="353535"/>
                <w:sz w:val="16"/>
              </w:rPr>
              <w:t xml:space="preserve"> у </w:t>
            </w:r>
            <w:proofErr w:type="spellStart"/>
            <w:r>
              <w:rPr>
                <w:color w:val="353535"/>
                <w:sz w:val="16"/>
              </w:rPr>
              <w:t>паспорті</w:t>
            </w:r>
            <w:proofErr w:type="spellEnd"/>
            <w:r>
              <w:rPr>
                <w:color w:val="353535"/>
                <w:sz w:val="16"/>
              </w:rPr>
              <w:t xml:space="preserve"> </w:t>
            </w:r>
            <w:proofErr w:type="spellStart"/>
            <w:r>
              <w:rPr>
                <w:color w:val="353535"/>
                <w:sz w:val="16"/>
              </w:rPr>
              <w:t>відсутня</w:t>
            </w:r>
            <w:proofErr w:type="spellEnd"/>
            <w:r>
              <w:rPr>
                <w:color w:val="353535"/>
                <w:sz w:val="16"/>
              </w:rPr>
              <w:t xml:space="preserve"> </w:t>
            </w:r>
          </w:p>
        </w:tc>
      </w:tr>
    </w:tbl>
    <w:p w14:paraId="76AA2C50" w14:textId="77777777" w:rsidR="00EE1F72" w:rsidRDefault="002653F9" w:rsidP="00192749">
      <w:pPr>
        <w:spacing w:after="0"/>
        <w:ind w:left="-1"/>
      </w:pPr>
      <w:proofErr w:type="spellStart"/>
      <w:r>
        <w:t>Перевірити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режимів</w:t>
      </w:r>
      <w:proofErr w:type="spellEnd"/>
      <w:r>
        <w:t xml:space="preserve"> </w:t>
      </w:r>
      <w:proofErr w:type="spellStart"/>
      <w:r>
        <w:t>синусоїдальної</w:t>
      </w:r>
      <w:proofErr w:type="spellEnd"/>
      <w:r>
        <w:t xml:space="preserve"> </w:t>
      </w:r>
      <w:proofErr w:type="spellStart"/>
      <w:r>
        <w:t>вібрації</w:t>
      </w:r>
      <w:proofErr w:type="spellEnd"/>
      <w:r>
        <w:t xml:space="preserve"> </w:t>
      </w:r>
      <w:r>
        <w:t xml:space="preserve">та </w:t>
      </w:r>
      <w:proofErr w:type="spellStart"/>
      <w:r>
        <w:t>випадкової</w:t>
      </w:r>
      <w:proofErr w:type="spellEnd"/>
      <w:r>
        <w:t xml:space="preserve"> </w:t>
      </w:r>
      <w:proofErr w:type="spellStart"/>
      <w:r>
        <w:t>широкосмугової</w:t>
      </w:r>
      <w:proofErr w:type="spellEnd"/>
      <w:r>
        <w:t xml:space="preserve"> </w:t>
      </w:r>
      <w:proofErr w:type="spellStart"/>
      <w:r>
        <w:t>вібрації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режими</w:t>
      </w:r>
      <w:proofErr w:type="spellEnd"/>
      <w:r>
        <w:t xml:space="preserve"> удару </w:t>
      </w:r>
      <w:proofErr w:type="spellStart"/>
      <w:r>
        <w:t>неможливо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 xml:space="preserve">. </w:t>
      </w:r>
    </w:p>
    <w:p w14:paraId="7972E9C0" w14:textId="77777777" w:rsidR="00EE1F72" w:rsidRDefault="002653F9" w:rsidP="00192749">
      <w:pPr>
        <w:spacing w:after="0" w:line="259" w:lineRule="auto"/>
        <w:ind w:left="708" w:hanging="10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487E7225" w14:textId="77777777" w:rsidR="00EE1F72" w:rsidRDefault="002653F9" w:rsidP="00192749">
      <w:pPr>
        <w:spacing w:after="0" w:line="259" w:lineRule="auto"/>
        <w:ind w:left="67" w:firstLine="0"/>
        <w:jc w:val="center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частково</w:t>
      </w:r>
      <w:proofErr w:type="spellEnd"/>
      <w:r>
        <w:t xml:space="preserve"> </w:t>
      </w:r>
      <w:proofErr w:type="spellStart"/>
      <w:r>
        <w:t>скаргу</w:t>
      </w:r>
      <w:proofErr w:type="spellEnd"/>
      <w:r>
        <w:t xml:space="preserve"> ТОВ "</w:t>
      </w:r>
      <w:proofErr w:type="spellStart"/>
      <w:r>
        <w:t>Інкос</w:t>
      </w:r>
      <w:proofErr w:type="spellEnd"/>
      <w:r>
        <w:t xml:space="preserve"> Лайн". </w:t>
      </w:r>
    </w:p>
    <w:p w14:paraId="35EDD7F9" w14:textId="77777777" w:rsidR="00EE1F72" w:rsidRDefault="002653F9" w:rsidP="00192749">
      <w:pPr>
        <w:spacing w:after="0"/>
        <w:ind w:left="-1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</w:p>
    <w:p w14:paraId="00833FD5" w14:textId="77777777" w:rsidR="00EE1F72" w:rsidRDefault="002653F9" w:rsidP="00192749">
      <w:pPr>
        <w:spacing w:after="0"/>
        <w:ind w:left="-1" w:firstLine="0"/>
      </w:pPr>
      <w:r>
        <w:rPr>
          <w:i/>
        </w:rPr>
        <w:lastRenderedPageBreak/>
        <w:t xml:space="preserve"> </w:t>
      </w: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ТОВ "ВКП "КНМ" не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КД (</w:t>
      </w:r>
      <w:proofErr w:type="spellStart"/>
      <w:r>
        <w:t>закрема</w:t>
      </w:r>
      <w:proofErr w:type="spellEnd"/>
      <w:r>
        <w:t xml:space="preserve">,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переклади</w:t>
      </w:r>
      <w:proofErr w:type="spellEnd"/>
      <w:r>
        <w:t xml:space="preserve"> </w:t>
      </w:r>
      <w:proofErr w:type="spellStart"/>
      <w:r>
        <w:t>листів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, не </w:t>
      </w:r>
      <w:proofErr w:type="spellStart"/>
      <w:r>
        <w:t>підтверджену</w:t>
      </w:r>
      <w:proofErr w:type="spellEnd"/>
      <w:r>
        <w:t xml:space="preserve"> с</w:t>
      </w:r>
      <w:r>
        <w:t xml:space="preserve">уму обороту за </w:t>
      </w:r>
      <w:proofErr w:type="spellStart"/>
      <w:r>
        <w:t>звітній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виявлено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. </w:t>
      </w:r>
    </w:p>
    <w:p w14:paraId="46346FB9" w14:textId="77777777" w:rsidR="00EE1F72" w:rsidRDefault="002653F9" w:rsidP="00192749">
      <w:pPr>
        <w:spacing w:after="0"/>
        <w:ind w:left="-1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09.02.2022 №24 та </w:t>
      </w:r>
      <w:proofErr w:type="spellStart"/>
      <w:r>
        <w:t>направити</w:t>
      </w:r>
      <w:proofErr w:type="spellEnd"/>
      <w:r>
        <w:t xml:space="preserve"> </w:t>
      </w:r>
      <w:proofErr w:type="spellStart"/>
      <w:r>
        <w:t>учаснику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</w:t>
      </w:r>
      <w:proofErr w:type="spellStart"/>
      <w:r>
        <w:t>усунути</w:t>
      </w:r>
      <w:proofErr w:type="spellEnd"/>
      <w:r>
        <w:t xml:space="preserve"> </w:t>
      </w:r>
      <w:proofErr w:type="spellStart"/>
      <w:r>
        <w:t>виявлену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запросити</w:t>
      </w:r>
      <w:proofErr w:type="spellEnd"/>
      <w:r>
        <w:t xml:space="preserve"> в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гарантійний</w:t>
      </w:r>
      <w:proofErr w:type="spellEnd"/>
      <w:r>
        <w:t xml:space="preserve"> лист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гарантійне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запропонованого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КД.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процедуру закупівлі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64AEDF87" w14:textId="77777777" w:rsidR="00EE1F72" w:rsidRDefault="002653F9" w:rsidP="00192749">
      <w:pPr>
        <w:spacing w:after="0"/>
        <w:ind w:left="-1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до </w:t>
      </w:r>
      <w:r>
        <w:rPr>
          <w:b/>
        </w:rPr>
        <w:t>"25" лютого 2022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000FF"/>
          <w:u w:val="single" w:color="0000FF"/>
        </w:rPr>
        <w:t>control@ukroboronprom.c</w:t>
      </w:r>
      <w:r>
        <w:rPr>
          <w:color w:val="0000FF"/>
          <w:u w:val="single" w:color="0000FF"/>
        </w:rPr>
        <w:t>om</w:t>
      </w:r>
      <w:r>
        <w:t xml:space="preserve">.  </w:t>
      </w:r>
    </w:p>
    <w:p w14:paraId="23C222C0" w14:textId="77777777" w:rsidR="00EE1F72" w:rsidRDefault="002653F9" w:rsidP="00192749">
      <w:pPr>
        <w:spacing w:after="0" w:line="259" w:lineRule="auto"/>
        <w:ind w:left="713" w:firstLine="0"/>
        <w:jc w:val="left"/>
      </w:pPr>
      <w:r>
        <w:rPr>
          <w:sz w:val="16"/>
        </w:rPr>
        <w:t xml:space="preserve"> </w:t>
      </w:r>
    </w:p>
    <w:p w14:paraId="69BBD805" w14:textId="77777777" w:rsidR="00EE1F72" w:rsidRDefault="002653F9" w:rsidP="00192749">
      <w:pPr>
        <w:spacing w:after="0"/>
        <w:ind w:left="-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ТОВ "ВКП "КНМ" не </w:t>
      </w:r>
      <w:proofErr w:type="spellStart"/>
      <w:r>
        <w:t>виконало</w:t>
      </w:r>
      <w:proofErr w:type="spellEnd"/>
      <w:r>
        <w:t xml:space="preserve"> 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КД (</w:t>
      </w:r>
      <w:proofErr w:type="spellStart"/>
      <w:r>
        <w:t>закрема</w:t>
      </w:r>
      <w:proofErr w:type="spellEnd"/>
      <w:r>
        <w:t xml:space="preserve">, </w:t>
      </w:r>
      <w:proofErr w:type="spellStart"/>
      <w:r>
        <w:t>відсутні</w:t>
      </w:r>
      <w:proofErr w:type="spellEnd"/>
      <w:r>
        <w:t xml:space="preserve"> </w:t>
      </w:r>
      <w:proofErr w:type="spellStart"/>
      <w:r>
        <w:t>переклади</w:t>
      </w:r>
      <w:proofErr w:type="spellEnd"/>
      <w:r>
        <w:t xml:space="preserve"> </w:t>
      </w:r>
      <w:proofErr w:type="spellStart"/>
      <w:r>
        <w:t>листів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, не </w:t>
      </w:r>
      <w:proofErr w:type="spellStart"/>
      <w:r>
        <w:t>підтверджену</w:t>
      </w:r>
      <w:proofErr w:type="spellEnd"/>
      <w:r>
        <w:t xml:space="preserve"> суму обороту за </w:t>
      </w:r>
      <w:proofErr w:type="spellStart"/>
      <w:r>
        <w:t>звітній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 xml:space="preserve">.). </w:t>
      </w:r>
    </w:p>
    <w:p w14:paraId="665B2177" w14:textId="2D21558C" w:rsidR="00EE1F72" w:rsidRDefault="002653F9" w:rsidP="00192749">
      <w:pPr>
        <w:spacing w:after="0"/>
        <w:ind w:left="-1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буде 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09.02.2022</w:t>
      </w:r>
      <w:r>
        <w:t xml:space="preserve"> №24 та направлено </w:t>
      </w:r>
      <w:proofErr w:type="spellStart"/>
      <w:r>
        <w:t>учаснику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24 </w:t>
      </w:r>
      <w:proofErr w:type="spellStart"/>
      <w:r>
        <w:t>усунути</w:t>
      </w:r>
      <w:proofErr w:type="spellEnd"/>
      <w:r>
        <w:t xml:space="preserve"> </w:t>
      </w:r>
      <w:proofErr w:type="spellStart"/>
      <w:r>
        <w:t>виявлену</w:t>
      </w:r>
      <w:proofErr w:type="spellEnd"/>
      <w:r>
        <w:t xml:space="preserve"> </w:t>
      </w:r>
      <w:proofErr w:type="spellStart"/>
      <w:r>
        <w:t>невідповідність</w:t>
      </w:r>
      <w:proofErr w:type="spellEnd"/>
      <w:r>
        <w:t xml:space="preserve"> та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виробника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КД (п. 4.1 КД </w:t>
      </w:r>
      <w:r>
        <w:rPr>
          <w:i/>
        </w:rPr>
        <w:t xml:space="preserve">"У </w:t>
      </w:r>
      <w:proofErr w:type="spellStart"/>
      <w:r>
        <w:rPr>
          <w:i/>
        </w:rPr>
        <w:t>разі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виявлення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недоліків</w:t>
      </w:r>
      <w:proofErr w:type="spellEnd"/>
      <w:r>
        <w:rPr>
          <w:i/>
        </w:rPr>
        <w:t xml:space="preserve"> у документах </w:t>
      </w:r>
      <w:proofErr w:type="spellStart"/>
      <w:r>
        <w:rPr>
          <w:i/>
        </w:rPr>
        <w:t>учасника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відсутності</w:t>
      </w:r>
      <w:proofErr w:type="spellEnd"/>
      <w:r>
        <w:rPr>
          <w:i/>
        </w:rPr>
        <w:t xml:space="preserve"> будь-</w:t>
      </w:r>
      <w:proofErr w:type="spellStart"/>
      <w:r>
        <w:rPr>
          <w:i/>
        </w:rPr>
        <w:t>якого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Замовник</w:t>
      </w:r>
      <w:proofErr w:type="spellEnd"/>
      <w:r>
        <w:rPr>
          <w:i/>
        </w:rPr>
        <w:t xml:space="preserve"> у будь-</w:t>
      </w:r>
      <w:proofErr w:type="spellStart"/>
      <w:r>
        <w:rPr>
          <w:i/>
        </w:rPr>
        <w:t>який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доступний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спосіб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направляє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вимогу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усунення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встановлених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невідповідностей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Учасник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протягом</w:t>
      </w:r>
      <w:proofErr w:type="spellEnd"/>
      <w:r>
        <w:rPr>
          <w:i/>
        </w:rPr>
        <w:t xml:space="preserve"> 24 годин </w:t>
      </w:r>
      <w:proofErr w:type="spellStart"/>
      <w:r>
        <w:rPr>
          <w:i/>
        </w:rPr>
        <w:t>після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надходження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вимоги</w:t>
      </w:r>
      <w:proofErr w:type="spellEnd"/>
      <w:r>
        <w:rPr>
          <w:i/>
        </w:rPr>
        <w:t xml:space="preserve"> до </w:t>
      </w:r>
      <w:proofErr w:type="spellStart"/>
      <w:r>
        <w:rPr>
          <w:i/>
        </w:rPr>
        <w:t>нього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можливість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усунути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усі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встановлені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невідповідності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Конкурсній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</w:t>
      </w:r>
      <w:r>
        <w:rPr>
          <w:i/>
        </w:rPr>
        <w:t>ентації</w:t>
      </w:r>
      <w:proofErr w:type="spellEnd"/>
      <w:r>
        <w:rPr>
          <w:i/>
        </w:rPr>
        <w:t xml:space="preserve"> шляхом </w:t>
      </w:r>
      <w:proofErr w:type="spellStart"/>
      <w:r>
        <w:rPr>
          <w:i/>
        </w:rPr>
        <w:t>завантаження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їх</w:t>
      </w:r>
      <w:proofErr w:type="spellEnd"/>
      <w:r>
        <w:rPr>
          <w:i/>
        </w:rPr>
        <w:t xml:space="preserve"> у Систему").</w:t>
      </w:r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повторної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процедуру закупівлі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4EFB43D2" w14:textId="77777777" w:rsidR="00184B01" w:rsidRDefault="00184B01" w:rsidP="00184B01">
      <w:pPr>
        <w:spacing w:after="381" w:line="259" w:lineRule="auto"/>
        <w:ind w:left="3908" w:firstLine="0"/>
        <w:jc w:val="center"/>
      </w:pPr>
      <w:r>
        <w:rPr>
          <w:sz w:val="12"/>
        </w:rPr>
        <w:t>ДК УКРОБОРОНПРОМ</w:t>
      </w:r>
    </w:p>
    <w:p w14:paraId="1865BBB7" w14:textId="77777777" w:rsidR="00184B01" w:rsidRDefault="00184B01" w:rsidP="00184B01">
      <w:pPr>
        <w:pStyle w:val="1"/>
      </w:pPr>
      <w:r>
        <w:t>Ì3146407LÎ</w:t>
      </w:r>
    </w:p>
    <w:p w14:paraId="11DF0897" w14:textId="77777777" w:rsidR="00184B01" w:rsidRDefault="00184B01" w:rsidP="00184B01">
      <w:pPr>
        <w:spacing w:after="0" w:line="259" w:lineRule="auto"/>
        <w:ind w:left="3908" w:firstLine="0"/>
        <w:jc w:val="center"/>
      </w:pPr>
      <w:r>
        <w:rPr>
          <w:sz w:val="16"/>
        </w:rPr>
        <w:t>3146407</w:t>
      </w:r>
    </w:p>
    <w:p w14:paraId="72DBB40C" w14:textId="77777777" w:rsidR="00184B01" w:rsidRDefault="00184B01">
      <w:pPr>
        <w:ind w:left="-1"/>
      </w:pPr>
    </w:p>
    <w:sectPr w:rsidR="00184B01">
      <w:footerReference w:type="even" r:id="rId9"/>
      <w:footerReference w:type="default" r:id="rId10"/>
      <w:footerReference w:type="first" r:id="rId11"/>
      <w:pgSz w:w="11906" w:h="16838"/>
      <w:pgMar w:top="1134" w:right="843" w:bottom="168" w:left="1697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F6D2" w14:textId="77777777" w:rsidR="00000000" w:rsidRDefault="002653F9">
      <w:pPr>
        <w:spacing w:after="0" w:line="240" w:lineRule="auto"/>
      </w:pPr>
      <w:r>
        <w:separator/>
      </w:r>
    </w:p>
  </w:endnote>
  <w:endnote w:type="continuationSeparator" w:id="0">
    <w:p w14:paraId="39D2DA1C" w14:textId="77777777" w:rsidR="00000000" w:rsidRDefault="0026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F57B" w14:textId="77777777" w:rsidR="00EE1F72" w:rsidRDefault="002653F9">
    <w:pPr>
      <w:spacing w:after="0" w:line="259" w:lineRule="auto"/>
      <w:ind w:left="3380" w:firstLine="0"/>
      <w:jc w:val="left"/>
    </w:pPr>
    <w:r>
      <w:t xml:space="preserve">№ 5 </w:t>
    </w:r>
    <w:proofErr w:type="spellStart"/>
    <w:r>
      <w:t>від</w:t>
    </w:r>
    <w:proofErr w:type="spellEnd"/>
    <w:r>
      <w:t xml:space="preserve"> 21.02.2022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895A" w14:textId="77777777" w:rsidR="00EE1F72" w:rsidRDefault="002653F9">
    <w:pPr>
      <w:spacing w:after="0" w:line="259" w:lineRule="auto"/>
      <w:ind w:left="3380" w:firstLine="0"/>
      <w:jc w:val="left"/>
    </w:pPr>
    <w:r>
      <w:t xml:space="preserve">№ 5 </w:t>
    </w:r>
    <w:proofErr w:type="spellStart"/>
    <w:r>
      <w:t>від</w:t>
    </w:r>
    <w:proofErr w:type="spellEnd"/>
    <w:r>
      <w:t xml:space="preserve"> 21.02.2022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AC40" w14:textId="77777777" w:rsidR="00EE1F72" w:rsidRDefault="002653F9">
    <w:pPr>
      <w:spacing w:after="0" w:line="259" w:lineRule="auto"/>
      <w:ind w:left="3380" w:firstLine="0"/>
      <w:jc w:val="left"/>
    </w:pPr>
    <w:r>
      <w:t xml:space="preserve">№ 5 </w:t>
    </w:r>
    <w:proofErr w:type="spellStart"/>
    <w:r>
      <w:t>від</w:t>
    </w:r>
    <w:proofErr w:type="spellEnd"/>
    <w:r>
      <w:t xml:space="preserve"> 21.02.2022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0F4" w14:textId="77777777" w:rsidR="00000000" w:rsidRDefault="002653F9">
      <w:pPr>
        <w:spacing w:after="0" w:line="240" w:lineRule="auto"/>
      </w:pPr>
      <w:r>
        <w:separator/>
      </w:r>
    </w:p>
  </w:footnote>
  <w:footnote w:type="continuationSeparator" w:id="0">
    <w:p w14:paraId="7FF3C790" w14:textId="77777777" w:rsidR="00000000" w:rsidRDefault="00265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FE4"/>
    <w:multiLevelType w:val="hybridMultilevel"/>
    <w:tmpl w:val="86747892"/>
    <w:lvl w:ilvl="0" w:tplc="E7D448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8B5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AF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4C7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259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74AF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74B6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101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CC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F3BE9"/>
    <w:multiLevelType w:val="hybridMultilevel"/>
    <w:tmpl w:val="497462C2"/>
    <w:lvl w:ilvl="0" w:tplc="29946E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2C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A56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81D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05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8E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03C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E3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4E2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676B27"/>
    <w:multiLevelType w:val="hybridMultilevel"/>
    <w:tmpl w:val="15B8760E"/>
    <w:lvl w:ilvl="0" w:tplc="8CF062C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962E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80BA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C073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59EE9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BA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2853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D607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1A10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9F2851"/>
    <w:multiLevelType w:val="hybridMultilevel"/>
    <w:tmpl w:val="AA3AF246"/>
    <w:lvl w:ilvl="0" w:tplc="0534081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7880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8224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0E8FD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EEC5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D6DEF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00E7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18FB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DAF2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48256A"/>
    <w:multiLevelType w:val="hybridMultilevel"/>
    <w:tmpl w:val="F9F6DF5A"/>
    <w:lvl w:ilvl="0" w:tplc="FB80E06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A672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A29E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88A0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1027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F42B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BA77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DE32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727B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EF2B24"/>
    <w:multiLevelType w:val="hybridMultilevel"/>
    <w:tmpl w:val="60D08E22"/>
    <w:lvl w:ilvl="0" w:tplc="0FD26BD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50255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E467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AC92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ED0F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61C2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4F2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0480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64D00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33622A"/>
    <w:multiLevelType w:val="hybridMultilevel"/>
    <w:tmpl w:val="64F0E568"/>
    <w:lvl w:ilvl="0" w:tplc="5B3A11D4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6174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6417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ECBC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0E7B6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284F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0BBE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4AA8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46AD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8977DD"/>
    <w:multiLevelType w:val="hybridMultilevel"/>
    <w:tmpl w:val="48CE66D8"/>
    <w:lvl w:ilvl="0" w:tplc="E96686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85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D03E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E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A56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4E0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81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C9F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CB6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3E563C"/>
    <w:multiLevelType w:val="hybridMultilevel"/>
    <w:tmpl w:val="09E6FBB4"/>
    <w:lvl w:ilvl="0" w:tplc="CEB0CC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8CD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826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4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C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01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0D5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28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82B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294053"/>
    <w:multiLevelType w:val="hybridMultilevel"/>
    <w:tmpl w:val="F72E540A"/>
    <w:lvl w:ilvl="0" w:tplc="86029006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CEC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FA3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895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82A7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02EF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8F8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92D8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EEC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2F3A16"/>
    <w:multiLevelType w:val="hybridMultilevel"/>
    <w:tmpl w:val="4FCCBC46"/>
    <w:lvl w:ilvl="0" w:tplc="3F9EFC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0F2D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B033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6693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802F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C5FE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0BD4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72096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EBF3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72"/>
    <w:rsid w:val="00184B01"/>
    <w:rsid w:val="00192749"/>
    <w:rsid w:val="002653F9"/>
    <w:rsid w:val="00E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B09C"/>
  <w15:docId w15:val="{14B7B98C-501F-41D0-85DF-60DC7783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304" w:lineRule="auto"/>
      <w:ind w:left="5" w:firstLine="70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908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6BAE-94D7-45B4-8E9A-348FC98D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2022-02-21T15:30:00Z</dcterms:created>
  <dcterms:modified xsi:type="dcterms:W3CDTF">2022-02-21T15:30:00Z</dcterms:modified>
</cp:coreProperties>
</file>